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3" w:rsidRPr="00AB02B3" w:rsidRDefault="00652C99" w:rsidP="00AB02B3">
      <w:pPr>
        <w:widowControl/>
        <w:autoSpaceDE/>
        <w:autoSpaceDN/>
        <w:spacing w:line="276" w:lineRule="auto"/>
        <w:jc w:val="center"/>
        <w:rPr>
          <w:rFonts w:ascii="Times New Roman" w:eastAsia="Times New Roman" w:hAnsi="Times New Roman" w:cs="Times New Roman"/>
          <w:b/>
          <w:sz w:val="24"/>
          <w:szCs w:val="28"/>
          <w:lang w:val="en-US"/>
        </w:rPr>
      </w:pPr>
      <w:r>
        <w:rPr>
          <w:rFonts w:ascii="Times New Roman" w:eastAsia="Times New Roman" w:hAnsi="Times New Roman" w:cs="Times New Roman"/>
          <w:b/>
          <w:sz w:val="24"/>
          <w:szCs w:val="28"/>
          <w:lang w:val="en-US"/>
        </w:rPr>
        <w:t>STRATEGI INDONESIA DALAM MENINGKATKAN EKSPOR PERIKANAN KE AMERIKA SERIKAT TAHUN 2014-2017</w:t>
      </w:r>
    </w:p>
    <w:p w:rsidR="00AB02B3" w:rsidRPr="00A510E9" w:rsidRDefault="00AB02B3" w:rsidP="00067644">
      <w:pPr>
        <w:widowControl/>
        <w:autoSpaceDE/>
        <w:autoSpaceDN/>
        <w:spacing w:line="276" w:lineRule="auto"/>
        <w:jc w:val="center"/>
        <w:rPr>
          <w:rFonts w:ascii="Times New Roman" w:eastAsia="Times New Roman" w:hAnsi="Times New Roman" w:cs="Times New Roman"/>
          <w:b/>
          <w:color w:val="000000"/>
          <w:sz w:val="24"/>
          <w:szCs w:val="24"/>
          <w:lang w:val="en-AU"/>
        </w:rPr>
      </w:pPr>
    </w:p>
    <w:p w:rsidR="00FC1685" w:rsidRPr="00A510E9" w:rsidRDefault="00FC1685" w:rsidP="001B6D7D">
      <w:pPr>
        <w:widowControl/>
        <w:autoSpaceDE/>
        <w:autoSpaceDN/>
        <w:jc w:val="center"/>
        <w:rPr>
          <w:rFonts w:ascii="Times New Roman" w:eastAsia="Calibri" w:hAnsi="Times New Roman" w:cs="Times New Roman"/>
          <w:b/>
          <w:bCs/>
          <w:lang w:val="id-ID"/>
        </w:rPr>
      </w:pPr>
    </w:p>
    <w:p w:rsidR="00FC1685" w:rsidRPr="00A510E9" w:rsidRDefault="00652C99" w:rsidP="009B15B6">
      <w:pPr>
        <w:widowControl/>
        <w:autoSpaceDE/>
        <w:autoSpaceDN/>
        <w:jc w:val="center"/>
        <w:rPr>
          <w:rFonts w:ascii="Times New Roman" w:eastAsia="Calibri" w:hAnsi="Times New Roman" w:cs="Times New Roman"/>
          <w:b/>
          <w:bCs/>
          <w:lang w:val="en-AU"/>
        </w:rPr>
      </w:pPr>
      <w:r>
        <w:rPr>
          <w:rFonts w:ascii="Times New Roman" w:eastAsia="Calibri" w:hAnsi="Times New Roman" w:cs="Times New Roman"/>
          <w:b/>
          <w:bCs/>
          <w:lang w:val="en-US"/>
        </w:rPr>
        <w:t>Rahmayanti</w:t>
      </w:r>
      <w:r w:rsidR="00DE48AB">
        <w:rPr>
          <w:rFonts w:ascii="Times New Roman" w:eastAsia="Calibri" w:hAnsi="Times New Roman" w:cs="Times New Roman"/>
          <w:b/>
          <w:bCs/>
          <w:vertAlign w:val="superscript"/>
          <w:lang w:val="en-US"/>
        </w:rPr>
        <w:footnoteReference w:id="1"/>
      </w:r>
    </w:p>
    <w:p w:rsidR="001B6D7D" w:rsidRPr="00A510E9" w:rsidRDefault="001B6D7D" w:rsidP="001B6D7D">
      <w:pPr>
        <w:widowControl/>
        <w:autoSpaceDE/>
        <w:autoSpaceDN/>
        <w:jc w:val="center"/>
        <w:rPr>
          <w:rFonts w:ascii="Times New Roman" w:eastAsia="Calibri" w:hAnsi="Times New Roman" w:cs="Times New Roman"/>
          <w:b/>
          <w:i/>
          <w:lang w:val="fi-FI"/>
        </w:rPr>
      </w:pPr>
    </w:p>
    <w:p w:rsidR="00C00272" w:rsidRPr="00C00272" w:rsidRDefault="00B303EF" w:rsidP="00C00272">
      <w:pPr>
        <w:widowControl/>
        <w:autoSpaceDE/>
        <w:autoSpaceDN/>
        <w:ind w:left="851" w:right="849"/>
        <w:jc w:val="both"/>
        <w:rPr>
          <w:rFonts w:ascii="Times New Roman" w:eastAsia="Calibri" w:hAnsi="Times New Roman" w:cs="Times New Roman"/>
          <w:bCs/>
          <w:i/>
          <w:sz w:val="20"/>
          <w:szCs w:val="20"/>
          <w:lang w:val="en-US"/>
        </w:rPr>
      </w:pPr>
      <w:r w:rsidRPr="00A510E9">
        <w:rPr>
          <w:rFonts w:ascii="Times New Roman" w:eastAsia="Calibri" w:hAnsi="Times New Roman" w:cs="Times New Roman"/>
          <w:b/>
          <w:bCs/>
          <w:i/>
          <w:sz w:val="20"/>
          <w:szCs w:val="20"/>
          <w:lang w:val="en-US"/>
        </w:rPr>
        <w:t>Abstract:</w:t>
      </w:r>
      <w:r w:rsidR="00DE48AB">
        <w:rPr>
          <w:rFonts w:ascii="Calibri" w:eastAsia="Times New Roman" w:hAnsi="Calibri" w:cs="Times New Roman"/>
          <w:lang w:val="en-US"/>
        </w:rPr>
        <w:t xml:space="preserve"> </w:t>
      </w:r>
      <w:r w:rsidR="00DE48AB" w:rsidRPr="00C00272">
        <w:rPr>
          <w:rFonts w:ascii="Times New Roman" w:eastAsia="Calibri" w:hAnsi="Times New Roman" w:cs="Times New Roman"/>
          <w:bCs/>
          <w:i/>
          <w:sz w:val="20"/>
          <w:szCs w:val="20"/>
          <w:lang w:val="en-US"/>
        </w:rPr>
        <w:t xml:space="preserve">Fishery products are a major aspect of trade relations between Indonesia and the United States. 90% of the United States fishery product market comes from imported products, making the demand for fish from the United States high. This study aims to explain the strategies carried out by the government in increasing fisheries production to the United States in 2014-2017 by using descriptive research methods and using the theoretical basis of absolute advantage by Adam Smith and economic diplomacy from KS Rana. The results of this study indicate that the strategies carried out by the government in increasing exports of fishery products to the United States through internal and external strategies. In carrying out the internal strategy, the government issued a new policy in tackling the problem of IUU fishing to increase product quality requirements in order to meet the appropriate standards of the destination country. While in the external strategy, Indonesia participated in the promotional activities of the SENA exhibition held in Boston and </w:t>
      </w:r>
      <w:proofErr w:type="gramStart"/>
      <w:r w:rsidR="00DE48AB" w:rsidRPr="00C00272">
        <w:rPr>
          <w:rFonts w:ascii="Times New Roman" w:eastAsia="Calibri" w:hAnsi="Times New Roman" w:cs="Times New Roman"/>
          <w:bCs/>
          <w:i/>
          <w:sz w:val="20"/>
          <w:szCs w:val="20"/>
          <w:lang w:val="en-US"/>
        </w:rPr>
        <w:t>established</w:t>
      </w:r>
      <w:proofErr w:type="gramEnd"/>
      <w:r w:rsidR="00DE48AB" w:rsidRPr="00C00272">
        <w:rPr>
          <w:rFonts w:ascii="Times New Roman" w:eastAsia="Calibri" w:hAnsi="Times New Roman" w:cs="Times New Roman"/>
          <w:bCs/>
          <w:i/>
          <w:sz w:val="20"/>
          <w:szCs w:val="20"/>
          <w:lang w:val="en-US"/>
        </w:rPr>
        <w:t xml:space="preserve"> maritime cooperation with the United States on October 24, 2015 which was listed in the form of a memorandum of understanding and agreed upon by both countries.</w:t>
      </w:r>
    </w:p>
    <w:p w:rsidR="00D57F23" w:rsidRPr="00A510E9" w:rsidRDefault="00D57F23" w:rsidP="00C00272">
      <w:pPr>
        <w:widowControl/>
        <w:autoSpaceDE/>
        <w:autoSpaceDN/>
        <w:ind w:right="849"/>
        <w:jc w:val="both"/>
        <w:rPr>
          <w:rFonts w:ascii="Times New Roman" w:eastAsia="Calibri" w:hAnsi="Times New Roman" w:cs="Times New Roman"/>
          <w:bCs/>
          <w:i/>
          <w:sz w:val="20"/>
          <w:szCs w:val="20"/>
          <w:lang w:val="en-US"/>
        </w:rPr>
      </w:pPr>
    </w:p>
    <w:p w:rsidR="001B6D7D" w:rsidRPr="004E6368" w:rsidRDefault="00DE48AB" w:rsidP="00C6393F">
      <w:pPr>
        <w:widowControl/>
        <w:autoSpaceDE/>
        <w:autoSpaceDN/>
        <w:ind w:left="851" w:right="849"/>
        <w:jc w:val="both"/>
        <w:rPr>
          <w:rFonts w:ascii="Times New Roman" w:eastAsia="Calibri" w:hAnsi="Times New Roman" w:cs="Times New Roman"/>
          <w:b/>
          <w:bCs/>
          <w:i/>
          <w:sz w:val="20"/>
          <w:szCs w:val="20"/>
          <w:lang w:val="en-US"/>
        </w:rPr>
      </w:pPr>
      <w:r w:rsidRPr="00A510E9">
        <w:rPr>
          <w:rFonts w:ascii="Times New Roman" w:eastAsia="Calibri" w:hAnsi="Times New Roman" w:cs="Times New Roman"/>
          <w:b/>
          <w:bCs/>
          <w:i/>
          <w:sz w:val="20"/>
          <w:szCs w:val="20"/>
          <w:lang w:val="id-ID"/>
        </w:rPr>
        <w:t>Keyword</w:t>
      </w:r>
      <w:r w:rsidR="00162B5B" w:rsidRPr="00A510E9">
        <w:rPr>
          <w:rFonts w:ascii="Times New Roman" w:eastAsia="Calibri" w:hAnsi="Times New Roman" w:cs="Times New Roman"/>
          <w:b/>
          <w:bCs/>
          <w:i/>
          <w:sz w:val="20"/>
          <w:szCs w:val="20"/>
          <w:lang w:val="id-ID"/>
        </w:rPr>
        <w:t xml:space="preserve">s: </w:t>
      </w:r>
      <w:r w:rsidR="00C841F6">
        <w:rPr>
          <w:rFonts w:ascii="Times New Roman" w:eastAsia="Calibri" w:hAnsi="Times New Roman" w:cs="Times New Roman"/>
          <w:b/>
          <w:bCs/>
          <w:i/>
          <w:sz w:val="20"/>
          <w:szCs w:val="20"/>
          <w:lang w:val="en-US"/>
        </w:rPr>
        <w:t>Fishery Products, Export, Indonesia, United States, Strategy.</w:t>
      </w:r>
    </w:p>
    <w:p w:rsidR="00D57F23" w:rsidRDefault="00D57F23" w:rsidP="00D57F23">
      <w:pPr>
        <w:widowControl/>
        <w:tabs>
          <w:tab w:val="left" w:pos="3630"/>
        </w:tabs>
        <w:autoSpaceDE/>
        <w:autoSpaceDN/>
        <w:ind w:left="851" w:right="849"/>
        <w:rPr>
          <w:rFonts w:ascii="Times New Roman" w:eastAsia="Times New Roman" w:hAnsi="Times New Roman" w:cs="Times New Roman"/>
          <w:b/>
          <w:i/>
          <w:lang w:val="en-US"/>
        </w:rPr>
      </w:pPr>
    </w:p>
    <w:p w:rsidR="0033404E" w:rsidRPr="00D57F23" w:rsidRDefault="00A57AA4" w:rsidP="00D57F23">
      <w:pPr>
        <w:widowControl/>
        <w:tabs>
          <w:tab w:val="left" w:pos="3630"/>
        </w:tabs>
        <w:autoSpaceDE/>
        <w:autoSpaceDN/>
        <w:ind w:left="851" w:right="849"/>
        <w:rPr>
          <w:rFonts w:ascii="Times New Roman" w:eastAsia="Times New Roman" w:hAnsi="Times New Roman" w:cs="Times New Roman"/>
          <w:b/>
          <w:i/>
          <w:lang w:val="en-US"/>
        </w:rPr>
      </w:pPr>
      <w:r w:rsidRPr="00A510E9">
        <w:rPr>
          <w:rFonts w:ascii="Times New Roman" w:eastAsia="Times New Roman" w:hAnsi="Times New Roman" w:cs="Times New Roman"/>
          <w:b/>
          <w:i/>
          <w:lang w:val="id-ID"/>
        </w:rPr>
        <w:t xml:space="preserve"> </w:t>
      </w:r>
    </w:p>
    <w:p w:rsidR="002D51EB" w:rsidRDefault="00DE48AB" w:rsidP="002D51EB">
      <w:pPr>
        <w:widowControl/>
        <w:autoSpaceDE/>
        <w:autoSpaceDN/>
        <w:rPr>
          <w:rFonts w:ascii="Times New Roman" w:eastAsia="Times New Roman" w:hAnsi="Times New Roman" w:cs="Times New Roman"/>
          <w:b/>
          <w:color w:val="000000"/>
          <w:sz w:val="24"/>
          <w:szCs w:val="24"/>
          <w:lang w:val="en-AU"/>
        </w:rPr>
      </w:pPr>
      <w:r w:rsidRPr="00A510E9">
        <w:rPr>
          <w:rFonts w:ascii="Times New Roman" w:eastAsia="Times New Roman" w:hAnsi="Times New Roman" w:cs="Times New Roman"/>
          <w:b/>
          <w:color w:val="000000"/>
          <w:sz w:val="24"/>
          <w:szCs w:val="24"/>
          <w:lang w:val="id-ID"/>
        </w:rPr>
        <w:t>Pendahuluan</w:t>
      </w:r>
      <w:r w:rsidR="006F543A" w:rsidRPr="00A510E9">
        <w:rPr>
          <w:rFonts w:ascii="Times New Roman" w:eastAsia="Times New Roman" w:hAnsi="Times New Roman" w:cs="Times New Roman"/>
          <w:b/>
          <w:color w:val="000000"/>
          <w:sz w:val="24"/>
          <w:szCs w:val="24"/>
          <w:lang w:val="en-AU"/>
        </w:rPr>
        <w:t xml:space="preserve"> </w:t>
      </w:r>
    </w:p>
    <w:p w:rsidR="00285AC4" w:rsidRDefault="00DE48AB" w:rsidP="00E4615E">
      <w:pPr>
        <w:widowControl/>
        <w:autoSpaceDE/>
        <w:autoSpaceDN/>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b/>
          <w:color w:val="000000"/>
          <w:sz w:val="24"/>
          <w:szCs w:val="24"/>
          <w:lang w:val="en-AU"/>
        </w:rPr>
        <w:tab/>
      </w:r>
      <w:proofErr w:type="gramStart"/>
      <w:r>
        <w:rPr>
          <w:rFonts w:ascii="Times New Roman" w:eastAsia="Times New Roman" w:hAnsi="Times New Roman" w:cs="Times New Roman"/>
          <w:color w:val="000000"/>
          <w:sz w:val="24"/>
          <w:szCs w:val="24"/>
          <w:lang w:val="en-AU"/>
        </w:rPr>
        <w:t>Indonesia</w:t>
      </w:r>
      <w:r w:rsidR="00921B11">
        <w:rPr>
          <w:rFonts w:ascii="Times New Roman" w:eastAsia="Times New Roman" w:hAnsi="Times New Roman" w:cs="Times New Roman"/>
          <w:color w:val="000000"/>
          <w:sz w:val="24"/>
          <w:szCs w:val="24"/>
          <w:lang w:val="en-AU"/>
        </w:rPr>
        <w:t xml:space="preserve"> merupakan negara yang memiliki 17.500 pulau yang membentang dari sabang hingga merauke sebagai negara maritim terbesar</w:t>
      </w:r>
      <w:r w:rsidR="005D15D7">
        <w:rPr>
          <w:rFonts w:ascii="Times New Roman" w:eastAsia="Times New Roman" w:hAnsi="Times New Roman" w:cs="Times New Roman"/>
          <w:color w:val="000000"/>
          <w:sz w:val="24"/>
          <w:szCs w:val="24"/>
          <w:lang w:val="en-AU"/>
        </w:rPr>
        <w:t xml:space="preserve"> yang ada</w:t>
      </w:r>
      <w:r w:rsidR="00921B11">
        <w:rPr>
          <w:rFonts w:ascii="Times New Roman" w:eastAsia="Times New Roman" w:hAnsi="Times New Roman" w:cs="Times New Roman"/>
          <w:color w:val="000000"/>
          <w:sz w:val="24"/>
          <w:szCs w:val="24"/>
          <w:lang w:val="en-AU"/>
        </w:rPr>
        <w:t xml:space="preserve"> di dunia.</w:t>
      </w:r>
      <w:proofErr w:type="gramEnd"/>
      <w:r w:rsidR="00921B11">
        <w:rPr>
          <w:rFonts w:ascii="Times New Roman" w:eastAsia="Times New Roman" w:hAnsi="Times New Roman" w:cs="Times New Roman"/>
          <w:color w:val="000000"/>
          <w:sz w:val="24"/>
          <w:szCs w:val="24"/>
          <w:lang w:val="en-AU"/>
        </w:rPr>
        <w:t xml:space="preserve"> </w:t>
      </w:r>
      <w:proofErr w:type="gramStart"/>
      <w:r w:rsidR="00921B11">
        <w:rPr>
          <w:rFonts w:ascii="Times New Roman" w:eastAsia="Times New Roman" w:hAnsi="Times New Roman" w:cs="Times New Roman"/>
          <w:color w:val="000000"/>
          <w:sz w:val="24"/>
          <w:szCs w:val="24"/>
          <w:lang w:val="en-AU"/>
        </w:rPr>
        <w:t>Oleh sebab itu Indonesia menjadi negara yang unggul dalam bidang sektor perikanan dan juga kelautan</w:t>
      </w:r>
      <w:r w:rsidR="00F67710">
        <w:rPr>
          <w:rFonts w:ascii="Times New Roman" w:eastAsia="Times New Roman" w:hAnsi="Times New Roman" w:cs="Times New Roman"/>
          <w:color w:val="000000"/>
          <w:sz w:val="24"/>
          <w:szCs w:val="24"/>
          <w:lang w:val="en-AU"/>
        </w:rPr>
        <w:t>.</w:t>
      </w:r>
      <w:proofErr w:type="gramEnd"/>
      <w:r w:rsidR="00F67710">
        <w:rPr>
          <w:rFonts w:ascii="Times New Roman" w:eastAsia="Times New Roman" w:hAnsi="Times New Roman" w:cs="Times New Roman"/>
          <w:color w:val="000000"/>
          <w:sz w:val="24"/>
          <w:szCs w:val="24"/>
          <w:lang w:val="en-AU"/>
        </w:rPr>
        <w:t xml:space="preserve"> Besarnya hasil laut yang dimiliki Indonesia menjadi peluang bagi pemerintah dalam mengekspor hasil laut dan juga perikanannya ke berbagai negara salah satu negara tujuan utamanya ialah Amerika Serikat, dan berbagai negara tujuan utama lainnya seperti Jepang, ASEAN, Uni Eropa, serta Tiongkok</w:t>
      </w:r>
      <w:r w:rsidR="003464FE">
        <w:rPr>
          <w:rFonts w:ascii="Times New Roman" w:eastAsia="Times New Roman" w:hAnsi="Times New Roman" w:cs="Times New Roman"/>
          <w:color w:val="000000"/>
          <w:sz w:val="24"/>
          <w:szCs w:val="24"/>
          <w:lang w:val="en-AU"/>
        </w:rPr>
        <w:t xml:space="preserve"> (Dahuri, 2010)</w:t>
      </w:r>
      <w:r w:rsidR="00F67710">
        <w:rPr>
          <w:rFonts w:ascii="Times New Roman" w:eastAsia="Times New Roman" w:hAnsi="Times New Roman" w:cs="Times New Roman"/>
          <w:color w:val="000000"/>
          <w:sz w:val="24"/>
          <w:szCs w:val="24"/>
          <w:lang w:val="en-AU"/>
        </w:rPr>
        <w:t>.</w:t>
      </w:r>
      <w:r w:rsidR="004D66E3">
        <w:rPr>
          <w:rFonts w:ascii="Times New Roman" w:eastAsia="Times New Roman" w:hAnsi="Times New Roman" w:cs="Times New Roman"/>
          <w:color w:val="000000"/>
          <w:sz w:val="24"/>
          <w:szCs w:val="24"/>
          <w:lang w:val="en-AU"/>
        </w:rPr>
        <w:t xml:space="preserve"> </w:t>
      </w:r>
      <w:r w:rsidR="00230DA5">
        <w:rPr>
          <w:rFonts w:ascii="Times New Roman" w:eastAsia="Times New Roman" w:hAnsi="Times New Roman" w:cs="Times New Roman"/>
          <w:color w:val="000000"/>
          <w:sz w:val="24"/>
          <w:szCs w:val="24"/>
          <w:lang w:val="en-AU"/>
        </w:rPr>
        <w:t xml:space="preserve">Amerika Serikat menjadi pasar produk perikanan yang sangat menjanjikan bagi Indonesia, selain karena </w:t>
      </w:r>
      <w:r w:rsidR="00282FD5">
        <w:rPr>
          <w:rFonts w:ascii="Times New Roman" w:eastAsia="Times New Roman" w:hAnsi="Times New Roman" w:cs="Times New Roman"/>
          <w:color w:val="000000"/>
          <w:sz w:val="24"/>
          <w:szCs w:val="24"/>
          <w:lang w:val="en-AU"/>
        </w:rPr>
        <w:t>tingkat impor</w:t>
      </w:r>
      <w:r w:rsidR="005D15D7">
        <w:rPr>
          <w:rFonts w:ascii="Times New Roman" w:eastAsia="Times New Roman" w:hAnsi="Times New Roman" w:cs="Times New Roman"/>
          <w:color w:val="000000"/>
          <w:sz w:val="24"/>
          <w:szCs w:val="24"/>
          <w:lang w:val="en-AU"/>
        </w:rPr>
        <w:t xml:space="preserve"> </w:t>
      </w:r>
      <w:r w:rsidR="00230DA5">
        <w:rPr>
          <w:rFonts w:ascii="Times New Roman" w:eastAsia="Times New Roman" w:hAnsi="Times New Roman" w:cs="Times New Roman"/>
          <w:color w:val="000000"/>
          <w:sz w:val="24"/>
          <w:szCs w:val="24"/>
          <w:lang w:val="en-AU"/>
        </w:rPr>
        <w:t>produk perikanan</w:t>
      </w:r>
      <w:r w:rsidR="00282FD5">
        <w:rPr>
          <w:rFonts w:ascii="Times New Roman" w:eastAsia="Times New Roman" w:hAnsi="Times New Roman" w:cs="Times New Roman"/>
          <w:color w:val="000000"/>
          <w:sz w:val="24"/>
          <w:szCs w:val="24"/>
          <w:lang w:val="en-AU"/>
        </w:rPr>
        <w:t>nya</w:t>
      </w:r>
      <w:r w:rsidR="00230DA5">
        <w:rPr>
          <w:rFonts w:ascii="Times New Roman" w:eastAsia="Times New Roman" w:hAnsi="Times New Roman" w:cs="Times New Roman"/>
          <w:color w:val="000000"/>
          <w:sz w:val="24"/>
          <w:szCs w:val="24"/>
          <w:lang w:val="en-AU"/>
        </w:rPr>
        <w:t xml:space="preserve"> </w:t>
      </w:r>
      <w:r w:rsidR="005D15D7">
        <w:rPr>
          <w:rFonts w:ascii="Times New Roman" w:eastAsia="Times New Roman" w:hAnsi="Times New Roman" w:cs="Times New Roman"/>
          <w:color w:val="000000"/>
          <w:sz w:val="24"/>
          <w:szCs w:val="24"/>
          <w:lang w:val="en-AU"/>
        </w:rPr>
        <w:t xml:space="preserve">yang sangatlah </w:t>
      </w:r>
      <w:r w:rsidR="00230DA5">
        <w:rPr>
          <w:rFonts w:ascii="Times New Roman" w:eastAsia="Times New Roman" w:hAnsi="Times New Roman" w:cs="Times New Roman"/>
          <w:color w:val="000000"/>
          <w:sz w:val="24"/>
          <w:szCs w:val="24"/>
          <w:lang w:val="en-AU"/>
        </w:rPr>
        <w:t>tinggi hingga mencapai 90%,</w:t>
      </w:r>
      <w:r w:rsidR="00F73221">
        <w:rPr>
          <w:rFonts w:ascii="Times New Roman" w:eastAsia="Times New Roman" w:hAnsi="Times New Roman" w:cs="Times New Roman"/>
          <w:color w:val="000000"/>
          <w:sz w:val="24"/>
          <w:szCs w:val="24"/>
          <w:lang w:val="en-AU"/>
        </w:rPr>
        <w:t xml:space="preserve"> </w:t>
      </w:r>
      <w:r w:rsidR="00E4615E">
        <w:rPr>
          <w:rFonts w:ascii="Times New Roman" w:eastAsia="Times New Roman" w:hAnsi="Times New Roman" w:cs="Times New Roman"/>
          <w:color w:val="000000"/>
          <w:sz w:val="24"/>
          <w:szCs w:val="24"/>
          <w:lang w:val="en-AU"/>
        </w:rPr>
        <w:t>Amerika S</w:t>
      </w:r>
      <w:r w:rsidR="00282FD5">
        <w:rPr>
          <w:rFonts w:ascii="Times New Roman" w:eastAsia="Times New Roman" w:hAnsi="Times New Roman" w:cs="Times New Roman"/>
          <w:color w:val="000000"/>
          <w:sz w:val="24"/>
          <w:szCs w:val="24"/>
          <w:lang w:val="en-AU"/>
        </w:rPr>
        <w:t>erikat</w:t>
      </w:r>
      <w:r w:rsidR="00825030">
        <w:rPr>
          <w:rFonts w:ascii="Times New Roman" w:eastAsia="Times New Roman" w:hAnsi="Times New Roman" w:cs="Times New Roman"/>
          <w:color w:val="000000"/>
          <w:sz w:val="24"/>
          <w:szCs w:val="24"/>
          <w:lang w:val="en-AU"/>
        </w:rPr>
        <w:t xml:space="preserve"> juga memberikan himbauan kepada masyarakatnya</w:t>
      </w:r>
      <w:r w:rsidR="00282FD5">
        <w:rPr>
          <w:rFonts w:ascii="Times New Roman" w:eastAsia="Times New Roman" w:hAnsi="Times New Roman" w:cs="Times New Roman"/>
          <w:color w:val="000000"/>
          <w:sz w:val="24"/>
          <w:szCs w:val="24"/>
          <w:lang w:val="en-AU"/>
        </w:rPr>
        <w:t xml:space="preserve"> </w:t>
      </w:r>
      <w:r w:rsidR="00825030">
        <w:rPr>
          <w:rFonts w:ascii="Times New Roman" w:eastAsia="Times New Roman" w:hAnsi="Times New Roman" w:cs="Times New Roman"/>
          <w:color w:val="000000"/>
          <w:sz w:val="24"/>
          <w:szCs w:val="24"/>
          <w:lang w:val="en-AU"/>
        </w:rPr>
        <w:t xml:space="preserve">agar lebih banyak mengkonsumsi produk perikanan khususnya pada anak-anak, ibu menyusui dan juga ibu hamil </w:t>
      </w:r>
      <w:r w:rsidR="00E4615E">
        <w:rPr>
          <w:rFonts w:ascii="Times New Roman" w:eastAsia="Times New Roman" w:hAnsi="Times New Roman" w:cs="Times New Roman"/>
          <w:color w:val="000000"/>
          <w:sz w:val="24"/>
          <w:szCs w:val="24"/>
          <w:lang w:val="en-AU"/>
        </w:rPr>
        <w:t>yang</w:t>
      </w:r>
      <w:r w:rsidR="00D50E44">
        <w:rPr>
          <w:rFonts w:ascii="Times New Roman" w:eastAsia="Times New Roman" w:hAnsi="Times New Roman" w:cs="Times New Roman"/>
          <w:color w:val="000000"/>
          <w:sz w:val="24"/>
          <w:szCs w:val="24"/>
          <w:lang w:val="en-AU"/>
        </w:rPr>
        <w:t xml:space="preserve"> telah</w:t>
      </w:r>
      <w:r w:rsidR="00E4615E">
        <w:rPr>
          <w:rFonts w:ascii="Times New Roman" w:eastAsia="Times New Roman" w:hAnsi="Times New Roman" w:cs="Times New Roman"/>
          <w:color w:val="000000"/>
          <w:sz w:val="24"/>
          <w:szCs w:val="24"/>
          <w:lang w:val="en-AU"/>
        </w:rPr>
        <w:t xml:space="preserve"> dikeluarkan oleh </w:t>
      </w:r>
      <w:r w:rsidR="00E4615E" w:rsidRPr="00E4615E">
        <w:rPr>
          <w:rFonts w:ascii="Times New Roman" w:eastAsia="Times New Roman" w:hAnsi="Times New Roman" w:cs="Times New Roman"/>
          <w:i/>
          <w:color w:val="000000"/>
          <w:sz w:val="24"/>
          <w:szCs w:val="24"/>
          <w:lang w:val="en-AU"/>
        </w:rPr>
        <w:t>The US Food and Drug Administration</w:t>
      </w:r>
      <w:r w:rsidR="00E4615E">
        <w:rPr>
          <w:rFonts w:ascii="Times New Roman" w:eastAsia="Times New Roman" w:hAnsi="Times New Roman" w:cs="Times New Roman"/>
          <w:color w:val="000000"/>
          <w:sz w:val="24"/>
          <w:szCs w:val="24"/>
          <w:lang w:val="en-AU"/>
        </w:rPr>
        <w:t xml:space="preserve"> (FDA)</w:t>
      </w:r>
      <w:r w:rsidR="00230DA5">
        <w:rPr>
          <w:rFonts w:ascii="Times New Roman" w:eastAsia="Times New Roman" w:hAnsi="Times New Roman" w:cs="Times New Roman"/>
          <w:color w:val="000000"/>
          <w:sz w:val="24"/>
          <w:szCs w:val="24"/>
          <w:lang w:val="en-AU"/>
        </w:rPr>
        <w:t xml:space="preserve"> </w:t>
      </w:r>
      <w:r w:rsidR="00D50E44">
        <w:rPr>
          <w:rFonts w:ascii="Times New Roman" w:eastAsia="Times New Roman" w:hAnsi="Times New Roman" w:cs="Times New Roman"/>
          <w:color w:val="000000"/>
          <w:sz w:val="24"/>
          <w:szCs w:val="24"/>
          <w:lang w:val="en-AU"/>
        </w:rPr>
        <w:t xml:space="preserve">pada tahun 2014, hal ini kemudian </w:t>
      </w:r>
      <w:r w:rsidR="00282FD5">
        <w:rPr>
          <w:rFonts w:ascii="Times New Roman" w:eastAsia="Times New Roman" w:hAnsi="Times New Roman" w:cs="Times New Roman"/>
          <w:color w:val="000000"/>
          <w:sz w:val="24"/>
          <w:szCs w:val="24"/>
          <w:lang w:val="en-AU"/>
        </w:rPr>
        <w:t>menyebabkan permintaan produk perik</w:t>
      </w:r>
      <w:r w:rsidR="00D50E44">
        <w:rPr>
          <w:rFonts w:ascii="Times New Roman" w:eastAsia="Times New Roman" w:hAnsi="Times New Roman" w:cs="Times New Roman"/>
          <w:color w:val="000000"/>
          <w:sz w:val="24"/>
          <w:szCs w:val="24"/>
          <w:lang w:val="en-AU"/>
        </w:rPr>
        <w:t>anan semakin terus meningkat dan</w:t>
      </w:r>
      <w:r w:rsidR="00825030">
        <w:rPr>
          <w:rFonts w:ascii="Times New Roman" w:eastAsia="Times New Roman" w:hAnsi="Times New Roman" w:cs="Times New Roman"/>
          <w:color w:val="000000"/>
          <w:sz w:val="24"/>
          <w:szCs w:val="24"/>
          <w:lang w:val="en-AU"/>
        </w:rPr>
        <w:t xml:space="preserve"> </w:t>
      </w:r>
      <w:r w:rsidR="00282FD5">
        <w:rPr>
          <w:rFonts w:ascii="Times New Roman" w:eastAsia="Times New Roman" w:hAnsi="Times New Roman" w:cs="Times New Roman"/>
          <w:color w:val="000000"/>
          <w:sz w:val="24"/>
          <w:szCs w:val="24"/>
          <w:lang w:val="en-AU"/>
        </w:rPr>
        <w:t xml:space="preserve">menjadi peluang bagi negara eksportir termasuk Indonesia. </w:t>
      </w:r>
      <w:proofErr w:type="gramStart"/>
      <w:r w:rsidR="00540F3E">
        <w:rPr>
          <w:rFonts w:ascii="Times New Roman" w:eastAsia="Times New Roman" w:hAnsi="Times New Roman" w:cs="Times New Roman"/>
          <w:color w:val="000000"/>
          <w:sz w:val="24"/>
          <w:szCs w:val="24"/>
          <w:lang w:val="en-AU"/>
        </w:rPr>
        <w:t>FDA merupakan badan pengawas obat-obatan dan juga makanan pada suatu produk baik yang berasal dari dalam negeri maupun yang berasal dari impor.</w:t>
      </w:r>
      <w:proofErr w:type="gramEnd"/>
      <w:r w:rsidR="00540F3E">
        <w:rPr>
          <w:rFonts w:ascii="Times New Roman" w:eastAsia="Times New Roman" w:hAnsi="Times New Roman" w:cs="Times New Roman"/>
          <w:color w:val="000000"/>
          <w:sz w:val="24"/>
          <w:szCs w:val="24"/>
          <w:lang w:val="en-AU"/>
        </w:rPr>
        <w:t xml:space="preserve"> Oleh sebab itu </w:t>
      </w:r>
      <w:proofErr w:type="gramStart"/>
      <w:r w:rsidR="00540F3E">
        <w:rPr>
          <w:rFonts w:ascii="Times New Roman" w:eastAsia="Times New Roman" w:hAnsi="Times New Roman" w:cs="Times New Roman"/>
          <w:color w:val="000000"/>
          <w:sz w:val="24"/>
          <w:szCs w:val="24"/>
          <w:lang w:val="en-AU"/>
        </w:rPr>
        <w:t>akan</w:t>
      </w:r>
      <w:proofErr w:type="gramEnd"/>
      <w:r w:rsidR="00540F3E">
        <w:rPr>
          <w:rFonts w:ascii="Times New Roman" w:eastAsia="Times New Roman" w:hAnsi="Times New Roman" w:cs="Times New Roman"/>
          <w:color w:val="000000"/>
          <w:sz w:val="24"/>
          <w:szCs w:val="24"/>
          <w:lang w:val="en-AU"/>
        </w:rPr>
        <w:t xml:space="preserve"> ada penolakan terhadap semua barang yang di ekspor ke Amerika S</w:t>
      </w:r>
      <w:r w:rsidR="00F73221">
        <w:rPr>
          <w:rFonts w:ascii="Times New Roman" w:eastAsia="Times New Roman" w:hAnsi="Times New Roman" w:cs="Times New Roman"/>
          <w:color w:val="000000"/>
          <w:sz w:val="24"/>
          <w:szCs w:val="24"/>
          <w:lang w:val="en-AU"/>
        </w:rPr>
        <w:t>erikat apabila ti</w:t>
      </w:r>
      <w:r w:rsidR="00540F3E">
        <w:rPr>
          <w:rFonts w:ascii="Times New Roman" w:eastAsia="Times New Roman" w:hAnsi="Times New Roman" w:cs="Times New Roman"/>
          <w:color w:val="000000"/>
          <w:sz w:val="24"/>
          <w:szCs w:val="24"/>
          <w:lang w:val="en-AU"/>
        </w:rPr>
        <w:t xml:space="preserve">dak memenuhi </w:t>
      </w:r>
      <w:r w:rsidR="00F73221">
        <w:rPr>
          <w:rFonts w:ascii="Times New Roman" w:eastAsia="Times New Roman" w:hAnsi="Times New Roman" w:cs="Times New Roman"/>
          <w:color w:val="000000"/>
          <w:sz w:val="24"/>
          <w:szCs w:val="24"/>
          <w:lang w:val="en-AU"/>
        </w:rPr>
        <w:t>standar</w:t>
      </w:r>
      <w:r w:rsidR="00540F3E">
        <w:rPr>
          <w:rFonts w:ascii="Times New Roman" w:eastAsia="Times New Roman" w:hAnsi="Times New Roman" w:cs="Times New Roman"/>
          <w:color w:val="000000"/>
          <w:sz w:val="24"/>
          <w:szCs w:val="24"/>
          <w:lang w:val="en-AU"/>
        </w:rPr>
        <w:t xml:space="preserve"> persyaratan yang telah ditentukan</w:t>
      </w:r>
      <w:r w:rsidR="003464FE">
        <w:rPr>
          <w:rFonts w:ascii="Times New Roman" w:eastAsia="Times New Roman" w:hAnsi="Times New Roman" w:cs="Times New Roman"/>
          <w:color w:val="000000"/>
          <w:sz w:val="24"/>
          <w:szCs w:val="24"/>
          <w:lang w:val="en-AU"/>
        </w:rPr>
        <w:t xml:space="preserve"> (Eduardo, 2017)</w:t>
      </w:r>
      <w:r w:rsidR="00540F3E">
        <w:rPr>
          <w:rFonts w:ascii="Times New Roman" w:eastAsia="Times New Roman" w:hAnsi="Times New Roman" w:cs="Times New Roman"/>
          <w:color w:val="000000"/>
          <w:sz w:val="24"/>
          <w:szCs w:val="24"/>
          <w:lang w:val="en-AU"/>
        </w:rPr>
        <w:t>.</w:t>
      </w:r>
    </w:p>
    <w:p w:rsidR="008D7C72" w:rsidRDefault="00DE48AB" w:rsidP="00E4615E">
      <w:pPr>
        <w:widowControl/>
        <w:autoSpaceDE/>
        <w:autoSpaceDN/>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ab/>
      </w:r>
      <w:r w:rsidR="00BF2E15">
        <w:rPr>
          <w:rFonts w:ascii="Times New Roman" w:eastAsia="Times New Roman" w:hAnsi="Times New Roman" w:cs="Times New Roman"/>
          <w:color w:val="000000"/>
          <w:sz w:val="24"/>
          <w:szCs w:val="24"/>
          <w:lang w:val="en-AU"/>
        </w:rPr>
        <w:t xml:space="preserve">Amerika Serikat </w:t>
      </w:r>
      <w:r w:rsidR="0074035A">
        <w:rPr>
          <w:rFonts w:ascii="Times New Roman" w:eastAsia="Times New Roman" w:hAnsi="Times New Roman" w:cs="Times New Roman"/>
          <w:color w:val="000000"/>
          <w:sz w:val="24"/>
          <w:szCs w:val="24"/>
          <w:lang w:val="en-AU"/>
        </w:rPr>
        <w:t>ialah negara dengan impor produk perikanan tertinggi di dunia dengan total 15</w:t>
      </w:r>
      <w:proofErr w:type="gramStart"/>
      <w:r w:rsidR="0074035A">
        <w:rPr>
          <w:rFonts w:ascii="Times New Roman" w:eastAsia="Times New Roman" w:hAnsi="Times New Roman" w:cs="Times New Roman"/>
          <w:color w:val="000000"/>
          <w:sz w:val="24"/>
          <w:szCs w:val="24"/>
          <w:lang w:val="en-AU"/>
        </w:rPr>
        <w:t>,34</w:t>
      </w:r>
      <w:proofErr w:type="gramEnd"/>
      <w:r w:rsidR="0074035A">
        <w:rPr>
          <w:rFonts w:ascii="Times New Roman" w:eastAsia="Times New Roman" w:hAnsi="Times New Roman" w:cs="Times New Roman"/>
          <w:color w:val="000000"/>
          <w:sz w:val="24"/>
          <w:szCs w:val="24"/>
          <w:lang w:val="en-AU"/>
        </w:rPr>
        <w:t>%. Setelah Amerika Serikat negara dengan</w:t>
      </w:r>
      <w:r w:rsidR="00BF2E15">
        <w:rPr>
          <w:rFonts w:ascii="Times New Roman" w:eastAsia="Times New Roman" w:hAnsi="Times New Roman" w:cs="Times New Roman"/>
          <w:color w:val="000000"/>
          <w:sz w:val="24"/>
          <w:szCs w:val="24"/>
          <w:lang w:val="en-AU"/>
        </w:rPr>
        <w:t xml:space="preserve"> importir produk perikanan tertinggi</w:t>
      </w:r>
      <w:r w:rsidR="0074035A">
        <w:rPr>
          <w:rFonts w:ascii="Times New Roman" w:eastAsia="Times New Roman" w:hAnsi="Times New Roman" w:cs="Times New Roman"/>
          <w:color w:val="000000"/>
          <w:sz w:val="24"/>
          <w:szCs w:val="24"/>
          <w:lang w:val="en-AU"/>
        </w:rPr>
        <w:t xml:space="preserve"> lainnya </w:t>
      </w:r>
      <w:r w:rsidR="00BF2E15">
        <w:rPr>
          <w:rFonts w:ascii="Times New Roman" w:eastAsia="Times New Roman" w:hAnsi="Times New Roman" w:cs="Times New Roman"/>
          <w:color w:val="000000"/>
          <w:sz w:val="24"/>
          <w:szCs w:val="24"/>
          <w:lang w:val="en-AU"/>
        </w:rPr>
        <w:t>ialah Tiongkok dengan total 10</w:t>
      </w:r>
      <w:proofErr w:type="gramStart"/>
      <w:r w:rsidR="00BF2E15">
        <w:rPr>
          <w:rFonts w:ascii="Times New Roman" w:eastAsia="Times New Roman" w:hAnsi="Times New Roman" w:cs="Times New Roman"/>
          <w:color w:val="000000"/>
          <w:sz w:val="24"/>
          <w:szCs w:val="24"/>
          <w:lang w:val="en-AU"/>
        </w:rPr>
        <w:t>,47</w:t>
      </w:r>
      <w:proofErr w:type="gramEnd"/>
      <w:r w:rsidR="00BF2E15">
        <w:rPr>
          <w:rFonts w:ascii="Times New Roman" w:eastAsia="Times New Roman" w:hAnsi="Times New Roman" w:cs="Times New Roman"/>
          <w:color w:val="000000"/>
          <w:sz w:val="24"/>
          <w:szCs w:val="24"/>
          <w:lang w:val="en-AU"/>
        </w:rPr>
        <w:t xml:space="preserve">%, </w:t>
      </w:r>
      <w:r w:rsidR="008D7C72">
        <w:rPr>
          <w:rFonts w:ascii="Times New Roman" w:eastAsia="Times New Roman" w:hAnsi="Times New Roman" w:cs="Times New Roman"/>
          <w:color w:val="000000"/>
          <w:sz w:val="24"/>
          <w:szCs w:val="24"/>
          <w:lang w:val="en-AU"/>
        </w:rPr>
        <w:t>lalu disusul oleh jepang sebesar</w:t>
      </w:r>
      <w:r w:rsidR="008D7C72">
        <w:rPr>
          <w:rFonts w:ascii="Times New Roman" w:eastAsia="Times New Roman" w:hAnsi="Times New Roman" w:cs="Times New Roman"/>
          <w:color w:val="000000"/>
          <w:sz w:val="24"/>
          <w:szCs w:val="24"/>
          <w:lang w:val="en-AU"/>
        </w:rPr>
        <w:br w:type="page"/>
      </w:r>
    </w:p>
    <w:p w:rsidR="008D7C72" w:rsidRDefault="008D7C72" w:rsidP="00E4615E">
      <w:pPr>
        <w:widowControl/>
        <w:autoSpaceDE/>
        <w:autoSpaceDN/>
        <w:jc w:val="both"/>
        <w:rPr>
          <w:rFonts w:ascii="Times New Roman" w:eastAsia="Times New Roman" w:hAnsi="Times New Roman" w:cs="Times New Roman"/>
          <w:color w:val="000000"/>
          <w:sz w:val="24"/>
          <w:szCs w:val="24"/>
          <w:lang w:val="en-AU"/>
        </w:rPr>
        <w:sectPr w:rsidR="008D7C72" w:rsidSect="00272606">
          <w:headerReference w:type="even" r:id="rId7"/>
          <w:headerReference w:type="default" r:id="rId8"/>
          <w:footerReference w:type="even" r:id="rId9"/>
          <w:footerReference w:type="default" r:id="rId10"/>
          <w:pgSz w:w="11906" w:h="16838" w:code="9"/>
          <w:pgMar w:top="1701" w:right="1701" w:bottom="1701" w:left="1701" w:header="720" w:footer="720" w:gutter="0"/>
          <w:pgNumType w:start="486" w:chapStyle="1"/>
          <w:cols w:space="720"/>
          <w:docGrid w:linePitch="360"/>
        </w:sectPr>
      </w:pPr>
    </w:p>
    <w:p w:rsidR="00540F3E" w:rsidRDefault="00BF2E15" w:rsidP="00E4615E">
      <w:pPr>
        <w:widowControl/>
        <w:autoSpaceDE/>
        <w:autoSpaceDN/>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lastRenderedPageBreak/>
        <w:t xml:space="preserve"> 9</w:t>
      </w:r>
      <w:proofErr w:type="gramStart"/>
      <w:r>
        <w:rPr>
          <w:rFonts w:ascii="Times New Roman" w:eastAsia="Times New Roman" w:hAnsi="Times New Roman" w:cs="Times New Roman"/>
          <w:color w:val="000000"/>
          <w:sz w:val="24"/>
          <w:szCs w:val="24"/>
          <w:lang w:val="en-AU"/>
        </w:rPr>
        <w:t>,82</w:t>
      </w:r>
      <w:proofErr w:type="gramEnd"/>
      <w:r>
        <w:rPr>
          <w:rFonts w:ascii="Times New Roman" w:eastAsia="Times New Roman" w:hAnsi="Times New Roman" w:cs="Times New Roman"/>
          <w:color w:val="000000"/>
          <w:sz w:val="24"/>
          <w:szCs w:val="24"/>
          <w:lang w:val="en-AU"/>
        </w:rPr>
        <w:t>%</w:t>
      </w:r>
      <w:r w:rsidR="005D15D7">
        <w:rPr>
          <w:rFonts w:ascii="Times New Roman" w:eastAsia="Times New Roman" w:hAnsi="Times New Roman" w:cs="Times New Roman"/>
          <w:color w:val="000000"/>
          <w:sz w:val="24"/>
          <w:szCs w:val="24"/>
          <w:lang w:val="en-AU"/>
        </w:rPr>
        <w:t xml:space="preserve"> dan Spain 5,35% serta Italy</w:t>
      </w:r>
      <w:r w:rsidR="0074035A">
        <w:rPr>
          <w:rFonts w:ascii="Times New Roman" w:eastAsia="Times New Roman" w:hAnsi="Times New Roman" w:cs="Times New Roman"/>
          <w:color w:val="000000"/>
          <w:sz w:val="24"/>
          <w:szCs w:val="24"/>
          <w:lang w:val="en-AU"/>
        </w:rPr>
        <w:t xml:space="preserve"> sebanyak </w:t>
      </w:r>
      <w:r w:rsidR="005D15D7">
        <w:rPr>
          <w:rFonts w:ascii="Times New Roman" w:eastAsia="Times New Roman" w:hAnsi="Times New Roman" w:cs="Times New Roman"/>
          <w:color w:val="000000"/>
          <w:sz w:val="24"/>
          <w:szCs w:val="24"/>
          <w:lang w:val="en-AU"/>
        </w:rPr>
        <w:t xml:space="preserve">4,38%. </w:t>
      </w:r>
      <w:proofErr w:type="gramStart"/>
      <w:r w:rsidR="005D15D7">
        <w:rPr>
          <w:rFonts w:ascii="Times New Roman" w:eastAsia="Times New Roman" w:hAnsi="Times New Roman" w:cs="Times New Roman"/>
          <w:color w:val="000000"/>
          <w:sz w:val="24"/>
          <w:szCs w:val="24"/>
          <w:lang w:val="en-AU"/>
        </w:rPr>
        <w:t>Hal inilah yang menjadikan A</w:t>
      </w:r>
      <w:r w:rsidR="00EB6CA9">
        <w:rPr>
          <w:rFonts w:ascii="Times New Roman" w:eastAsia="Times New Roman" w:hAnsi="Times New Roman" w:cs="Times New Roman"/>
          <w:color w:val="000000"/>
          <w:sz w:val="24"/>
          <w:szCs w:val="24"/>
          <w:lang w:val="en-AU"/>
        </w:rPr>
        <w:t>merika serikat sebagai</w:t>
      </w:r>
      <w:r w:rsidR="005D15D7">
        <w:rPr>
          <w:rFonts w:ascii="Times New Roman" w:eastAsia="Times New Roman" w:hAnsi="Times New Roman" w:cs="Times New Roman"/>
          <w:color w:val="000000"/>
          <w:sz w:val="24"/>
          <w:szCs w:val="24"/>
          <w:lang w:val="en-AU"/>
        </w:rPr>
        <w:t xml:space="preserve"> negara tujuan utama dalam bidang ekspor perikanan dari negara-negara produsen yang ada di dunia salah satunya Indonesia</w:t>
      </w:r>
      <w:r w:rsidR="003464FE">
        <w:rPr>
          <w:rFonts w:ascii="Times New Roman" w:eastAsia="Times New Roman" w:hAnsi="Times New Roman" w:cs="Times New Roman"/>
          <w:color w:val="000000"/>
          <w:sz w:val="24"/>
          <w:szCs w:val="24"/>
          <w:lang w:val="en-AU"/>
        </w:rPr>
        <w:t xml:space="preserve"> (Suhana, 2020)</w:t>
      </w:r>
      <w:r w:rsidR="005D15D7">
        <w:rPr>
          <w:rFonts w:ascii="Times New Roman" w:eastAsia="Times New Roman" w:hAnsi="Times New Roman" w:cs="Times New Roman"/>
          <w:color w:val="000000"/>
          <w:sz w:val="24"/>
          <w:szCs w:val="24"/>
          <w:lang w:val="en-AU"/>
        </w:rPr>
        <w:t>.</w:t>
      </w:r>
      <w:proofErr w:type="gramEnd"/>
    </w:p>
    <w:p w:rsidR="00F532BC" w:rsidRPr="007A0191" w:rsidRDefault="00DE48AB" w:rsidP="00F532BC">
      <w:pPr>
        <w:keepNext/>
        <w:widowControl/>
        <w:autoSpaceDE/>
        <w:autoSpaceDN/>
        <w:spacing w:line="360" w:lineRule="auto"/>
        <w:ind w:firstLine="426"/>
        <w:jc w:val="both"/>
        <w:outlineLvl w:val="0"/>
        <w:rPr>
          <w:rFonts w:ascii="Times New Roman" w:eastAsia="Calibri" w:hAnsi="Times New Roman" w:cs="Times New Roman"/>
          <w:b/>
          <w:bCs/>
          <w:color w:val="000000"/>
          <w:sz w:val="24"/>
          <w:szCs w:val="24"/>
          <w:lang w:val="en-ID"/>
        </w:rPr>
      </w:pPr>
      <w:r w:rsidRPr="007A0191">
        <w:rPr>
          <w:rFonts w:ascii="Times New Roman" w:eastAsia="Calibri" w:hAnsi="Times New Roman" w:cs="Times New Roman"/>
          <w:b/>
          <w:bCs/>
          <w:color w:val="000000"/>
          <w:sz w:val="24"/>
          <w:szCs w:val="24"/>
          <w:lang w:val="en-ID"/>
        </w:rPr>
        <w:t>Grafik</w:t>
      </w:r>
      <w:r>
        <w:rPr>
          <w:rFonts w:ascii="Times New Roman" w:eastAsia="Calibri" w:hAnsi="Times New Roman" w:cs="Times New Roman"/>
          <w:b/>
          <w:bCs/>
          <w:color w:val="000000"/>
          <w:sz w:val="24"/>
          <w:szCs w:val="24"/>
          <w:lang w:val="en-ID"/>
        </w:rPr>
        <w:t xml:space="preserve"> 1.1</w:t>
      </w:r>
      <w:r w:rsidRPr="007A0191">
        <w:rPr>
          <w:rFonts w:ascii="Times New Roman" w:eastAsia="Calibri" w:hAnsi="Times New Roman" w:cs="Times New Roman"/>
          <w:b/>
          <w:bCs/>
          <w:color w:val="000000"/>
          <w:sz w:val="24"/>
          <w:szCs w:val="24"/>
          <w:lang w:val="en-ID"/>
        </w:rPr>
        <w:t xml:space="preserve"> Perkembangan Ekspor Komoditas Perikanan </w:t>
      </w:r>
      <w:r>
        <w:rPr>
          <w:rFonts w:ascii="Times New Roman" w:eastAsia="Calibri" w:hAnsi="Times New Roman" w:cs="Times New Roman"/>
          <w:b/>
          <w:bCs/>
          <w:color w:val="000000"/>
          <w:sz w:val="24"/>
          <w:szCs w:val="24"/>
          <w:lang w:val="en-ID"/>
        </w:rPr>
        <w:t>Indonesia ke AS</w:t>
      </w:r>
    </w:p>
    <w:p w:rsidR="00F532BC" w:rsidRDefault="00DE48AB" w:rsidP="000C0898">
      <w:pPr>
        <w:widowControl/>
        <w:autoSpaceDE/>
        <w:autoSpaceDN/>
        <w:spacing w:after="200"/>
        <w:ind w:left="142"/>
        <w:rPr>
          <w:rFonts w:ascii="Times New Roman" w:eastAsia="Times New Roman" w:hAnsi="Times New Roman" w:cs="Times New Roman"/>
          <w:noProof/>
          <w:sz w:val="24"/>
          <w:szCs w:val="24"/>
          <w:lang w:val="en-US"/>
        </w:rPr>
      </w:pPr>
      <w:r w:rsidRPr="007A0191">
        <w:rPr>
          <w:rFonts w:ascii="Times New Roman" w:eastAsia="Times New Roman" w:hAnsi="Times New Roman" w:cs="Times New Roman"/>
          <w:sz w:val="24"/>
          <w:szCs w:val="24"/>
          <w:lang w:val="en-ID"/>
        </w:rPr>
        <w:t xml:space="preserve"> </w:t>
      </w:r>
      <w:r w:rsidRPr="007A0191">
        <w:rPr>
          <w:rFonts w:ascii="Times New Roman" w:eastAsia="Times New Roman" w:hAnsi="Times New Roman" w:cs="Times New Roman"/>
          <w:sz w:val="24"/>
          <w:szCs w:val="24"/>
          <w:lang w:val="en-ID"/>
        </w:rPr>
        <w:tab/>
      </w:r>
      <w:r w:rsidR="00272606">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35.25pt;height:142.5pt;visibility:visible">
            <v:imagedata r:id="rId11" o:title=""/>
            <o:lock v:ext="edit" aspectratio="f"/>
          </v:shape>
        </w:pict>
      </w:r>
    </w:p>
    <w:p w:rsidR="000C0898" w:rsidRPr="000C0898" w:rsidRDefault="00DE48AB" w:rsidP="000C0898">
      <w:pPr>
        <w:widowControl/>
        <w:autoSpaceDE/>
        <w:autoSpaceDN/>
        <w:spacing w:after="200"/>
        <w:ind w:left="142"/>
        <w:jc w:val="center"/>
        <w:rPr>
          <w:rFonts w:ascii="Times New Roman" w:eastAsia="Times New Roman" w:hAnsi="Times New Roman" w:cs="Times New Roman"/>
          <w:b/>
          <w:sz w:val="24"/>
          <w:szCs w:val="24"/>
          <w:lang w:val="en-ID"/>
        </w:rPr>
      </w:pPr>
      <w:r w:rsidRPr="000C0898">
        <w:rPr>
          <w:rFonts w:ascii="Times New Roman" w:eastAsia="Times New Roman" w:hAnsi="Times New Roman" w:cs="Times New Roman"/>
          <w:b/>
          <w:noProof/>
          <w:sz w:val="24"/>
          <w:szCs w:val="24"/>
          <w:lang w:val="en-US"/>
        </w:rPr>
        <w:t>Sumber : BPS 2018</w:t>
      </w:r>
    </w:p>
    <w:p w:rsidR="00EB6CA9" w:rsidRPr="00285AC4" w:rsidRDefault="00F532BC" w:rsidP="00D735BD">
      <w:pPr>
        <w:widowControl/>
        <w:autoSpaceDE/>
        <w:autoSpaceDN/>
        <w:jc w:val="both"/>
        <w:rPr>
          <w:rFonts w:ascii="Times New Roman" w:eastAsia="Times New Roman" w:hAnsi="Times New Roman" w:cs="Times New Roman"/>
          <w:color w:val="000000"/>
          <w:sz w:val="24"/>
          <w:szCs w:val="24"/>
          <w:lang w:val="en-AU"/>
        </w:rPr>
      </w:pPr>
      <w:r>
        <w:rPr>
          <w:rFonts w:ascii="Times New Roman" w:eastAsia="Times New Roman" w:hAnsi="Times New Roman" w:cs="Times New Roman"/>
          <w:color w:val="000000"/>
          <w:sz w:val="24"/>
          <w:szCs w:val="24"/>
          <w:lang w:val="en-AU"/>
        </w:rPr>
        <w:tab/>
        <w:t xml:space="preserve">Namun berdasarkan grafik 1.1 diatas, terjadi penurunan yang cukup signifikan dimana pada tahun 2012 ekspor produk perikanan ke Amerika Serikat dari </w:t>
      </w:r>
      <w:r w:rsidRPr="00F532BC">
        <w:rPr>
          <w:rFonts w:ascii="Times New Roman" w:eastAsia="Times New Roman" w:hAnsi="Times New Roman" w:cs="Times New Roman"/>
          <w:i/>
          <w:color w:val="000000"/>
          <w:sz w:val="24"/>
          <w:szCs w:val="24"/>
          <w:lang w:val="en-AU"/>
        </w:rPr>
        <w:t>USD</w:t>
      </w:r>
      <w:r>
        <w:rPr>
          <w:rFonts w:ascii="Times New Roman" w:eastAsia="Times New Roman" w:hAnsi="Times New Roman" w:cs="Times New Roman"/>
          <w:color w:val="000000"/>
          <w:sz w:val="24"/>
          <w:szCs w:val="24"/>
          <w:lang w:val="en-AU"/>
        </w:rPr>
        <w:t xml:space="preserve"> 1.147.777.395 mengalami peningkatan hingga mencapai </w:t>
      </w:r>
      <w:r w:rsidRPr="00F532BC">
        <w:rPr>
          <w:rFonts w:ascii="Times New Roman" w:eastAsia="Times New Roman" w:hAnsi="Times New Roman" w:cs="Times New Roman"/>
          <w:i/>
          <w:color w:val="000000"/>
          <w:sz w:val="24"/>
          <w:szCs w:val="24"/>
          <w:lang w:val="en-AU"/>
        </w:rPr>
        <w:t>USD</w:t>
      </w:r>
      <w:r>
        <w:rPr>
          <w:rFonts w:ascii="Times New Roman" w:eastAsia="Times New Roman" w:hAnsi="Times New Roman" w:cs="Times New Roman"/>
          <w:color w:val="000000"/>
          <w:sz w:val="24"/>
          <w:szCs w:val="24"/>
          <w:lang w:val="en-AU"/>
        </w:rPr>
        <w:t xml:space="preserve"> 1.843.810.343 pada tahun 2014 sedangkan pada tahun 2015 terjadi penurunan secara sig</w:t>
      </w:r>
      <w:r w:rsidR="0086662D">
        <w:rPr>
          <w:rFonts w:ascii="Times New Roman" w:eastAsia="Times New Roman" w:hAnsi="Times New Roman" w:cs="Times New Roman"/>
          <w:color w:val="000000"/>
          <w:sz w:val="24"/>
          <w:szCs w:val="24"/>
          <w:lang w:val="en-AU"/>
        </w:rPr>
        <w:t>nifikan terhadap ekspor produk perikanan ke Amerika Ser</w:t>
      </w:r>
      <w:r w:rsidR="000C0898">
        <w:rPr>
          <w:rFonts w:ascii="Times New Roman" w:eastAsia="Times New Roman" w:hAnsi="Times New Roman" w:cs="Times New Roman"/>
          <w:color w:val="000000"/>
          <w:sz w:val="24"/>
          <w:szCs w:val="24"/>
          <w:lang w:val="en-AU"/>
        </w:rPr>
        <w:t xml:space="preserve">ikat dan hanya mencapai sebesar </w:t>
      </w:r>
      <w:r w:rsidR="000C0898" w:rsidRPr="000C0898">
        <w:rPr>
          <w:rFonts w:ascii="Times New Roman" w:eastAsia="Times New Roman" w:hAnsi="Times New Roman" w:cs="Times New Roman"/>
          <w:i/>
          <w:color w:val="000000"/>
          <w:sz w:val="24"/>
          <w:szCs w:val="24"/>
          <w:lang w:val="en-AU"/>
        </w:rPr>
        <w:t>USD</w:t>
      </w:r>
      <w:r w:rsidR="000C0898">
        <w:rPr>
          <w:rFonts w:ascii="Times New Roman" w:eastAsia="Times New Roman" w:hAnsi="Times New Roman" w:cs="Times New Roman"/>
          <w:color w:val="000000"/>
          <w:sz w:val="24"/>
          <w:szCs w:val="24"/>
          <w:lang w:val="en-AU"/>
        </w:rPr>
        <w:t xml:space="preserve"> </w:t>
      </w:r>
      <w:r w:rsidR="0086662D">
        <w:rPr>
          <w:rFonts w:ascii="Times New Roman" w:eastAsia="Times New Roman" w:hAnsi="Times New Roman" w:cs="Times New Roman"/>
          <w:color w:val="000000"/>
          <w:sz w:val="24"/>
          <w:szCs w:val="24"/>
          <w:lang w:val="en-AU"/>
        </w:rPr>
        <w:t>1.453.615.353</w:t>
      </w:r>
      <w:r w:rsidR="000C0898">
        <w:rPr>
          <w:rFonts w:ascii="Times New Roman" w:eastAsia="Times New Roman" w:hAnsi="Times New Roman" w:cs="Times New Roman"/>
          <w:color w:val="000000"/>
          <w:sz w:val="24"/>
          <w:szCs w:val="24"/>
          <w:lang w:val="en-AU"/>
        </w:rPr>
        <w:t xml:space="preserve">. Akan tetapi peningkatan ekspor produk perikanan ke Amerika Serikat kembali mengalami peningkatan hingga tahun 2017 dengan total sebesar </w:t>
      </w:r>
      <w:r w:rsidR="000C0898" w:rsidRPr="000C0898">
        <w:rPr>
          <w:rFonts w:ascii="Times New Roman" w:eastAsia="Times New Roman" w:hAnsi="Times New Roman" w:cs="Times New Roman"/>
          <w:i/>
          <w:color w:val="000000"/>
          <w:sz w:val="24"/>
          <w:szCs w:val="24"/>
          <w:lang w:val="en-AU"/>
        </w:rPr>
        <w:t>USD</w:t>
      </w:r>
      <w:r w:rsidR="000C0898">
        <w:rPr>
          <w:rFonts w:ascii="Times New Roman" w:eastAsia="Times New Roman" w:hAnsi="Times New Roman" w:cs="Times New Roman"/>
          <w:color w:val="000000"/>
          <w:sz w:val="24"/>
          <w:szCs w:val="24"/>
          <w:lang w:val="en-AU"/>
        </w:rPr>
        <w:t xml:space="preserve"> 1.816.580.443.</w:t>
      </w:r>
      <w:r w:rsidR="00D735BD">
        <w:rPr>
          <w:rFonts w:ascii="Times New Roman" w:eastAsia="Times New Roman" w:hAnsi="Times New Roman" w:cs="Times New Roman"/>
          <w:color w:val="000000"/>
          <w:sz w:val="24"/>
          <w:szCs w:val="24"/>
          <w:lang w:val="en-AU"/>
        </w:rPr>
        <w:t xml:space="preserve"> Terjadinya fluktuatif ekspor produk perikanan ke Amerika Serikat pada grafik 1.1 diatas tentunya memiliki beberapa faktor yang melatarbelakanginya baik dari dampak yang mempengaruhi turunnya ekspor produk perikanan khusus nya pada tahun 2015 hingga upaya dan juga strategi yang dilakukan pemerintah dalam mengatasinya hingga dapat kembali meningkatkan ekspor produk perikanan ke Amerika Serikat pada tahun 2017.</w:t>
      </w:r>
    </w:p>
    <w:p w:rsidR="002D51EB" w:rsidRPr="00A510E9" w:rsidRDefault="00A0410D" w:rsidP="002D51EB">
      <w:pPr>
        <w:widowControl/>
        <w:autoSpaceDE/>
        <w:autoSpaceDN/>
        <w:jc w:val="both"/>
        <w:rPr>
          <w:rFonts w:ascii="Times New Roman" w:eastAsia="Times New Roman" w:hAnsi="Times New Roman" w:cs="Times New Roman"/>
          <w:b/>
          <w:color w:val="000000"/>
          <w:sz w:val="24"/>
          <w:szCs w:val="24"/>
          <w:lang w:val="en-AU"/>
        </w:rPr>
      </w:pPr>
      <w:r w:rsidRPr="00A510E9">
        <w:rPr>
          <w:rFonts w:ascii="Times New Roman" w:eastAsia="Times New Roman" w:hAnsi="Times New Roman" w:cs="Times New Roman"/>
          <w:b/>
          <w:color w:val="000000"/>
          <w:sz w:val="24"/>
          <w:szCs w:val="24"/>
          <w:lang w:val="en-AU"/>
        </w:rPr>
        <w:t>Kerangka Teori</w:t>
      </w:r>
      <w:r w:rsidR="00E9065F" w:rsidRPr="00A510E9">
        <w:rPr>
          <w:rFonts w:ascii="Times New Roman" w:eastAsia="Times New Roman" w:hAnsi="Times New Roman" w:cs="Times New Roman"/>
          <w:b/>
          <w:color w:val="000000"/>
          <w:sz w:val="24"/>
          <w:szCs w:val="24"/>
          <w:lang w:val="en-AU"/>
        </w:rPr>
        <w:t xml:space="preserve"> </w:t>
      </w:r>
    </w:p>
    <w:p w:rsidR="00C708B4" w:rsidRDefault="00927B1D" w:rsidP="00C708B4">
      <w:pPr>
        <w:widowControl/>
        <w:autoSpaceDE/>
        <w:autoSpaceDN/>
        <w:ind w:firstLine="709"/>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Teori Keunggulan Mutlak</w:t>
      </w:r>
    </w:p>
    <w:p w:rsidR="00220738" w:rsidRPr="004D66E3" w:rsidRDefault="005B464D" w:rsidP="004D66E3">
      <w:pPr>
        <w:widowControl/>
        <w:autoSpaceDE/>
        <w:autoSpaceDN/>
        <w:ind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Perdagangan internasional merupakan suatu kegiatan yang mutlak yang dilakukan oleh setiap negara dikarenakan adanya suatu perbedaan sumberdaya yang dimiliki setiap negara serta kemampuan sebuah negara dalam memproduksi barang dan juga jasa dalam memenuhi kebutuhannya (Schumacher, 2013).</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Adapun beberapa teori dalam perdagangan internasional salah satunya ialah keunggulan mutlak.</w:t>
      </w:r>
      <w:proofErr w:type="gramEnd"/>
      <w:r w:rsidR="004D66E3">
        <w:rPr>
          <w:rFonts w:ascii="Times New Roman" w:eastAsia="Times New Roman" w:hAnsi="Times New Roman" w:cs="Times New Roman"/>
          <w:sz w:val="24"/>
          <w:szCs w:val="24"/>
          <w:lang w:val="en-US"/>
        </w:rPr>
        <w:t xml:space="preserve"> </w:t>
      </w:r>
      <w:r w:rsidR="004355E8">
        <w:rPr>
          <w:rFonts w:ascii="Times New Roman" w:eastAsia="Times New Roman" w:hAnsi="Times New Roman" w:cs="Times New Roman"/>
          <w:sz w:val="24"/>
          <w:szCs w:val="24"/>
          <w:lang w:val="en-US"/>
        </w:rPr>
        <w:t xml:space="preserve">Keunggulan mutlak adalah keuntungan yang didapat oleh suatu negara baik karena keunggulannya atau kelebihan alamiah (sumber daya alam) </w:t>
      </w:r>
      <w:proofErr w:type="gramStart"/>
      <w:r w:rsidR="004355E8">
        <w:rPr>
          <w:rFonts w:ascii="Times New Roman" w:eastAsia="Times New Roman" w:hAnsi="Times New Roman" w:cs="Times New Roman"/>
          <w:sz w:val="24"/>
          <w:szCs w:val="24"/>
          <w:lang w:val="en-US"/>
        </w:rPr>
        <w:t>ataupun  kelebihan</w:t>
      </w:r>
      <w:proofErr w:type="gramEnd"/>
      <w:r w:rsidR="004355E8">
        <w:rPr>
          <w:rFonts w:ascii="Times New Roman" w:eastAsia="Times New Roman" w:hAnsi="Times New Roman" w:cs="Times New Roman"/>
          <w:sz w:val="24"/>
          <w:szCs w:val="24"/>
          <w:lang w:val="en-US"/>
        </w:rPr>
        <w:t xml:space="preserve"> sumberdaya manusianya sehingga produk yang dihasilkan lebih baik dibandingkan negara lain. </w:t>
      </w:r>
      <w:proofErr w:type="gramStart"/>
      <w:r w:rsidR="00927B1D">
        <w:rPr>
          <w:rFonts w:ascii="Times New Roman" w:eastAsia="Times New Roman" w:hAnsi="Times New Roman" w:cs="Times New Roman"/>
          <w:sz w:val="24"/>
          <w:szCs w:val="24"/>
          <w:lang w:val="en-US"/>
        </w:rPr>
        <w:t xml:space="preserve">Teori keunggulan mutlak dikemukakan pertama kali oleh Adam Smith pada tahun 1776 yang tertulis dalam bukunya dengan judul </w:t>
      </w:r>
      <w:r w:rsidR="00927B1D" w:rsidRPr="00927B1D">
        <w:rPr>
          <w:rFonts w:ascii="Times New Roman" w:eastAsia="Times New Roman" w:hAnsi="Times New Roman" w:cs="Times New Roman"/>
          <w:i/>
          <w:sz w:val="24"/>
          <w:szCs w:val="24"/>
          <w:lang w:val="en-US"/>
        </w:rPr>
        <w:t>“The Wealth of Nation”</w:t>
      </w:r>
      <w:r w:rsidR="004355E8">
        <w:rPr>
          <w:rFonts w:ascii="Times New Roman" w:eastAsia="Times New Roman" w:hAnsi="Times New Roman" w:cs="Times New Roman"/>
          <w:i/>
          <w:sz w:val="24"/>
          <w:szCs w:val="24"/>
          <w:lang w:val="en-US"/>
        </w:rPr>
        <w:t>.</w:t>
      </w:r>
      <w:proofErr w:type="gramEnd"/>
      <w:r w:rsidR="004355E8">
        <w:rPr>
          <w:rFonts w:ascii="Times New Roman" w:eastAsia="Times New Roman" w:hAnsi="Times New Roman" w:cs="Times New Roman"/>
          <w:i/>
          <w:sz w:val="24"/>
          <w:szCs w:val="24"/>
          <w:lang w:val="en-US"/>
        </w:rPr>
        <w:t xml:space="preserve"> </w:t>
      </w:r>
      <w:r w:rsidR="00DE48AB">
        <w:rPr>
          <w:rFonts w:ascii="Times New Roman" w:eastAsia="Times New Roman" w:hAnsi="Times New Roman" w:cs="Times New Roman"/>
          <w:sz w:val="24"/>
          <w:lang w:val="en-US"/>
        </w:rPr>
        <w:t>Ada dua faktor yang mendasari keunggulan mutlak suatu negara oleh Adam Smith yaitu (T. May Rudi, 2002):</w:t>
      </w:r>
    </w:p>
    <w:p w:rsidR="004E6E14" w:rsidRDefault="00460E0D" w:rsidP="004E6E14">
      <w:pPr>
        <w:ind w:firstLine="709"/>
        <w:jc w:val="both"/>
        <w:outlineLvl w:val="1"/>
        <w:rPr>
          <w:rFonts w:ascii="Times New Roman" w:eastAsia="Calibri" w:hAnsi="Times New Roman" w:cs="Times New Roman"/>
          <w:bCs/>
          <w:color w:val="000000"/>
          <w:sz w:val="24"/>
          <w:lang w:val="en-US"/>
        </w:rPr>
      </w:pPr>
      <w:proofErr w:type="gramStart"/>
      <w:r>
        <w:rPr>
          <w:rFonts w:ascii="Times New Roman" w:eastAsia="Calibri" w:hAnsi="Times New Roman" w:cs="Times New Roman"/>
          <w:bCs/>
          <w:color w:val="000000"/>
          <w:sz w:val="24"/>
          <w:lang w:val="en-US"/>
        </w:rPr>
        <w:t>a</w:t>
      </w:r>
      <w:proofErr w:type="gramEnd"/>
      <w:r>
        <w:rPr>
          <w:rFonts w:ascii="Times New Roman" w:eastAsia="Calibri" w:hAnsi="Times New Roman" w:cs="Times New Roman"/>
          <w:bCs/>
          <w:color w:val="000000"/>
          <w:sz w:val="24"/>
          <w:lang w:val="en-US"/>
        </w:rPr>
        <w:t xml:space="preserve">. </w:t>
      </w:r>
      <w:r w:rsidR="00220738">
        <w:rPr>
          <w:rFonts w:ascii="Times New Roman" w:eastAsia="Calibri" w:hAnsi="Times New Roman" w:cs="Times New Roman"/>
          <w:bCs/>
          <w:color w:val="000000"/>
          <w:sz w:val="24"/>
          <w:lang w:val="en-US"/>
        </w:rPr>
        <w:t>Keunggulan Alamiah</w:t>
      </w:r>
    </w:p>
    <w:p w:rsidR="00C708B4" w:rsidRDefault="00220738" w:rsidP="00D57F23">
      <w:pPr>
        <w:ind w:left="993"/>
        <w:jc w:val="both"/>
        <w:outlineLvl w:val="1"/>
        <w:rPr>
          <w:rFonts w:ascii="Times New Roman" w:eastAsia="Calibri" w:hAnsi="Times New Roman" w:cs="Times New Roman"/>
          <w:bCs/>
          <w:color w:val="000000"/>
          <w:sz w:val="24"/>
          <w:lang w:val="en-US"/>
        </w:rPr>
      </w:pPr>
      <w:proofErr w:type="gramStart"/>
      <w:r w:rsidRPr="00220738">
        <w:rPr>
          <w:rFonts w:ascii="Times New Roman" w:eastAsia="Calibri" w:hAnsi="Times New Roman" w:cs="Times New Roman"/>
          <w:bCs/>
          <w:color w:val="000000"/>
          <w:sz w:val="24"/>
          <w:lang w:val="en-US"/>
        </w:rPr>
        <w:t>Keunggulan alamiah ialah keunggulan</w:t>
      </w:r>
      <w:r w:rsidR="00D57F23">
        <w:rPr>
          <w:rFonts w:ascii="Times New Roman" w:eastAsia="Calibri" w:hAnsi="Times New Roman" w:cs="Times New Roman"/>
          <w:bCs/>
          <w:color w:val="000000"/>
          <w:sz w:val="24"/>
          <w:lang w:val="en-US"/>
        </w:rPr>
        <w:t xml:space="preserve"> mutlak suatu negara yang telah </w:t>
      </w:r>
      <w:r w:rsidRPr="00220738">
        <w:rPr>
          <w:rFonts w:ascii="Times New Roman" w:eastAsia="Calibri" w:hAnsi="Times New Roman" w:cs="Times New Roman"/>
          <w:bCs/>
          <w:color w:val="000000"/>
          <w:sz w:val="24"/>
          <w:lang w:val="en-US"/>
        </w:rPr>
        <w:t>ditentukan oleh kondisi geografisnya.</w:t>
      </w:r>
      <w:proofErr w:type="gramEnd"/>
    </w:p>
    <w:p w:rsidR="009C3A8F" w:rsidRDefault="00460E0D" w:rsidP="00460E0D">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w:t>
      </w:r>
      <w:proofErr w:type="gramEnd"/>
      <w:r>
        <w:rPr>
          <w:rFonts w:ascii="Times New Roman" w:eastAsia="Times New Roman" w:hAnsi="Times New Roman" w:cs="Times New Roman"/>
          <w:sz w:val="24"/>
          <w:szCs w:val="24"/>
          <w:lang w:val="en-US"/>
        </w:rPr>
        <w:t xml:space="preserve">. </w:t>
      </w:r>
      <w:r w:rsidR="00DE48AB" w:rsidRPr="009C3A8F">
        <w:rPr>
          <w:rFonts w:ascii="Times New Roman" w:eastAsia="Times New Roman" w:hAnsi="Times New Roman" w:cs="Times New Roman"/>
          <w:sz w:val="24"/>
          <w:szCs w:val="24"/>
          <w:lang w:val="en-US"/>
        </w:rPr>
        <w:t>Keunggulan Diupayakan</w:t>
      </w:r>
    </w:p>
    <w:p w:rsidR="008D7C72" w:rsidRDefault="008D7C72" w:rsidP="004E6E14">
      <w:pPr>
        <w:widowControl/>
        <w:autoSpaceDE/>
        <w:autoSpaceDN/>
        <w:spacing w:after="200" w:line="276" w:lineRule="auto"/>
        <w:ind w:left="993"/>
        <w:jc w:val="both"/>
        <w:rPr>
          <w:rFonts w:ascii="Times New Roman" w:eastAsia="Times New Roman" w:hAnsi="Times New Roman" w:cs="Times New Roman"/>
          <w:sz w:val="24"/>
          <w:szCs w:val="24"/>
          <w:lang w:val="en-US"/>
        </w:rPr>
        <w:sectPr w:rsidR="008D7C72" w:rsidSect="00272606">
          <w:footerReference w:type="default" r:id="rId12"/>
          <w:pgSz w:w="11906" w:h="16838" w:code="9"/>
          <w:pgMar w:top="1701" w:right="1701" w:bottom="1701" w:left="1701" w:header="720" w:footer="720" w:gutter="0"/>
          <w:pgNumType w:start="486" w:chapStyle="1"/>
          <w:cols w:space="720"/>
          <w:docGrid w:linePitch="360"/>
        </w:sectPr>
      </w:pPr>
    </w:p>
    <w:p w:rsidR="009C3A8F" w:rsidRPr="009C3A8F" w:rsidRDefault="00DE48AB" w:rsidP="004E6E14">
      <w:pPr>
        <w:widowControl/>
        <w:autoSpaceDE/>
        <w:autoSpaceDN/>
        <w:spacing w:after="200" w:line="276" w:lineRule="auto"/>
        <w:ind w:left="993"/>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Keunggulan diupayakan merupakan keunggulan yang diukur berdasarkan kemampuan negara dalam melakukan spesifikasi, spesialisasi dan juga efisensi pada suatu negara.</w:t>
      </w:r>
      <w:proofErr w:type="gramEnd"/>
    </w:p>
    <w:p w:rsidR="001829A8" w:rsidRPr="008954E6" w:rsidRDefault="00DE48AB" w:rsidP="001829A8">
      <w:pPr>
        <w:widowControl/>
        <w:autoSpaceDE/>
        <w:autoSpaceDN/>
        <w:spacing w:after="200" w:line="276" w:lineRule="auto"/>
        <w:jc w:val="both"/>
        <w:rPr>
          <w:rFonts w:ascii="Times New Roman" w:eastAsia="Times New Roman" w:hAnsi="Times New Roman" w:cs="Times New Roman"/>
          <w:b/>
          <w:sz w:val="24"/>
          <w:szCs w:val="24"/>
          <w:lang w:val="en-US"/>
        </w:rPr>
      </w:pPr>
      <w:r>
        <w:rPr>
          <w:rFonts w:ascii="Calibri" w:eastAsia="Times New Roman" w:hAnsi="Calibri" w:cs="Times New Roman"/>
          <w:lang w:val="en-US"/>
        </w:rPr>
        <w:tab/>
      </w:r>
      <w:r w:rsidR="008954E6" w:rsidRPr="008954E6">
        <w:rPr>
          <w:rFonts w:ascii="Times New Roman" w:eastAsia="Times New Roman" w:hAnsi="Times New Roman" w:cs="Times New Roman"/>
          <w:b/>
          <w:sz w:val="24"/>
          <w:szCs w:val="24"/>
          <w:lang w:val="en-US"/>
        </w:rPr>
        <w:t>Diplomasi Ekonomi</w:t>
      </w:r>
    </w:p>
    <w:p w:rsidR="00460E0D" w:rsidRDefault="006F74A8" w:rsidP="004D66E3">
      <w:pPr>
        <w:widowControl/>
        <w:autoSpaceDE/>
        <w:autoSpaceDN/>
        <w:spacing w:after="200" w:line="276" w:lineRule="auto"/>
        <w:jc w:val="both"/>
        <w:rPr>
          <w:rFonts w:ascii="Times New Roman" w:eastAsia="Times New Roman" w:hAnsi="Times New Roman" w:cs="Times New Roman"/>
          <w:sz w:val="24"/>
          <w:szCs w:val="24"/>
          <w:lang w:val="en-US"/>
        </w:rPr>
      </w:pPr>
      <w:r>
        <w:rPr>
          <w:rFonts w:ascii="Calibri" w:eastAsia="Times New Roman" w:hAnsi="Calibri" w:cs="Times New Roman"/>
          <w:lang w:val="en-US"/>
        </w:rPr>
        <w:tab/>
      </w:r>
      <w:r w:rsidRPr="005C25F4">
        <w:rPr>
          <w:rFonts w:ascii="Times New Roman" w:eastAsia="Times New Roman" w:hAnsi="Times New Roman" w:cs="Times New Roman"/>
          <w:sz w:val="24"/>
          <w:szCs w:val="24"/>
          <w:lang w:val="en-US"/>
        </w:rPr>
        <w:t xml:space="preserve">Diplomasi ekonomi merupakan sebuah proses penyelesaian permasalahan antara suatu negara dengan negara lainnya dalam mengoptimalkan </w:t>
      </w:r>
      <w:r w:rsidR="005C25F4" w:rsidRPr="005C25F4">
        <w:rPr>
          <w:rFonts w:ascii="Times New Roman" w:eastAsia="Times New Roman" w:hAnsi="Times New Roman" w:cs="Times New Roman"/>
          <w:sz w:val="24"/>
          <w:szCs w:val="24"/>
          <w:lang w:val="en-US"/>
        </w:rPr>
        <w:t>pendapatan negaranya dengan mengikuti suatu kegiatan ekonomi dan juga penukaran ekonomi baik secara multilateral, regional ataupun bilateral</w:t>
      </w:r>
      <w:r w:rsidR="005C25F4">
        <w:rPr>
          <w:rFonts w:ascii="Times New Roman" w:eastAsia="Times New Roman" w:hAnsi="Times New Roman" w:cs="Times New Roman"/>
          <w:sz w:val="24"/>
          <w:szCs w:val="24"/>
          <w:lang w:val="en-US"/>
        </w:rPr>
        <w:t xml:space="preserve"> (Rana, 2007)</w:t>
      </w:r>
      <w:r w:rsidR="005C25F4" w:rsidRPr="005C25F4">
        <w:rPr>
          <w:rFonts w:ascii="Times New Roman" w:eastAsia="Times New Roman" w:hAnsi="Times New Roman" w:cs="Times New Roman"/>
          <w:sz w:val="24"/>
          <w:szCs w:val="24"/>
          <w:lang w:val="en-US"/>
        </w:rPr>
        <w:t>.</w:t>
      </w:r>
      <w:r w:rsidR="004D66E3">
        <w:rPr>
          <w:rFonts w:ascii="Times New Roman" w:eastAsia="Times New Roman" w:hAnsi="Times New Roman" w:cs="Times New Roman"/>
          <w:sz w:val="24"/>
          <w:szCs w:val="24"/>
          <w:lang w:val="en-US"/>
        </w:rPr>
        <w:t xml:space="preserve"> </w:t>
      </w:r>
      <w:r w:rsidR="00DE48AB">
        <w:rPr>
          <w:rFonts w:ascii="Times New Roman" w:eastAsia="Times New Roman" w:hAnsi="Times New Roman" w:cs="Times New Roman"/>
          <w:sz w:val="24"/>
          <w:szCs w:val="24"/>
          <w:lang w:val="en-US"/>
        </w:rPr>
        <w:t>Adapun beberapa faktor yang berperan dalam diplomasi ekonomi</w:t>
      </w:r>
      <w:r w:rsidR="00D6380C">
        <w:rPr>
          <w:rFonts w:ascii="Times New Roman" w:eastAsia="Times New Roman" w:hAnsi="Times New Roman" w:cs="Times New Roman"/>
          <w:sz w:val="24"/>
          <w:szCs w:val="24"/>
          <w:lang w:val="en-US"/>
        </w:rPr>
        <w:t xml:space="preserve"> menurut Rana</w:t>
      </w:r>
      <w:r w:rsidR="00DE48AB">
        <w:rPr>
          <w:rFonts w:ascii="Times New Roman" w:eastAsia="Times New Roman" w:hAnsi="Times New Roman" w:cs="Times New Roman"/>
          <w:sz w:val="24"/>
          <w:szCs w:val="24"/>
          <w:lang w:val="en-US"/>
        </w:rPr>
        <w:t xml:space="preserve">, sebagai </w:t>
      </w:r>
      <w:proofErr w:type="gramStart"/>
      <w:r w:rsidR="00DE48AB">
        <w:rPr>
          <w:rFonts w:ascii="Times New Roman" w:eastAsia="Times New Roman" w:hAnsi="Times New Roman" w:cs="Times New Roman"/>
          <w:sz w:val="24"/>
          <w:szCs w:val="24"/>
          <w:lang w:val="en-US"/>
        </w:rPr>
        <w:t>berikut :</w:t>
      </w:r>
      <w:proofErr w:type="gramEnd"/>
    </w:p>
    <w:p w:rsidR="00E86F6A" w:rsidRDefault="00DE48AB" w:rsidP="00E86F6A">
      <w:pPr>
        <w:widowControl/>
        <w:autoSpaceDE/>
        <w:autoSpaceDN/>
        <w:spacing w:after="200" w:line="276" w:lineRule="auto"/>
        <w:ind w:left="993" w:hanging="27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Hubungan ekonomi luar negeri tidak hanya melibatkan kementrian luar negeri ataupun menteri perdagangan melainkan juga melibatkan segala bentuk unit-unit bisnis yang berada di dalam negeri seperti asosiasi perdagangan dan juga industri, lembaga penelitian bisnis serta sektor finansial.</w:t>
      </w:r>
    </w:p>
    <w:p w:rsidR="00460E0D" w:rsidRDefault="00E86F6A" w:rsidP="00305B59">
      <w:pPr>
        <w:widowControl/>
        <w:autoSpaceDE/>
        <w:autoSpaceDN/>
        <w:spacing w:after="200" w:line="276" w:lineRule="auto"/>
        <w:ind w:left="993" w:hanging="27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Memprioritaskan atau mengutaman promosi ekspor dan juga mobilitas dalam investasi asing, seperti </w:t>
      </w:r>
      <w:r w:rsidR="00305B59">
        <w:rPr>
          <w:rFonts w:ascii="Times New Roman" w:eastAsia="Times New Roman" w:hAnsi="Times New Roman" w:cs="Times New Roman"/>
          <w:sz w:val="24"/>
          <w:szCs w:val="24"/>
          <w:lang w:val="en-US"/>
        </w:rPr>
        <w:t>melibatkan bantuan-bantuan terhadap perusahaan domestik yang mencari pasar luar negeri, studi pasar, kunjungan delegasi bisnis, partisispasi pertemuan perdagangan internasional serta juga pertemuan pembeli dan penjual.</w:t>
      </w:r>
    </w:p>
    <w:p w:rsidR="00305B59" w:rsidRDefault="00DE48AB" w:rsidP="00305B59">
      <w:pPr>
        <w:widowControl/>
        <w:autoSpaceDE/>
        <w:autoSpaceDN/>
        <w:spacing w:after="200" w:line="276" w:lineRule="auto"/>
        <w:ind w:left="993" w:hanging="27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 </w:t>
      </w:r>
      <w:r w:rsidR="00885F9F">
        <w:rPr>
          <w:rFonts w:ascii="Times New Roman" w:eastAsia="Times New Roman" w:hAnsi="Times New Roman" w:cs="Times New Roman"/>
          <w:sz w:val="24"/>
          <w:szCs w:val="24"/>
          <w:lang w:val="en-US"/>
        </w:rPr>
        <w:t>Ditentukannya kerangka peraturan dagang secara sah dari pemerintah yang menjadi hasil dari buah pemikiran bersama dengan para pelaku bisnis untuk meningkatkan perdagangan dan investasi negara.</w:t>
      </w:r>
    </w:p>
    <w:p w:rsidR="00885F9F" w:rsidRDefault="00D6380C" w:rsidP="00305B59">
      <w:pPr>
        <w:widowControl/>
        <w:autoSpaceDE/>
        <w:autoSpaceDN/>
        <w:spacing w:after="200" w:line="276" w:lineRule="auto"/>
        <w:ind w:left="993" w:hanging="27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 Ba</w:t>
      </w:r>
      <w:r w:rsidR="00903FAD">
        <w:rPr>
          <w:rFonts w:ascii="Times New Roman" w:eastAsia="Times New Roman" w:hAnsi="Times New Roman" w:cs="Times New Roman"/>
          <w:sz w:val="24"/>
          <w:szCs w:val="24"/>
          <w:lang w:val="en-US"/>
        </w:rPr>
        <w:t>dan pengaturan ekonomi eksternal</w:t>
      </w:r>
      <w:r>
        <w:rPr>
          <w:rFonts w:ascii="Times New Roman" w:eastAsia="Times New Roman" w:hAnsi="Times New Roman" w:cs="Times New Roman"/>
          <w:sz w:val="24"/>
          <w:szCs w:val="24"/>
          <w:lang w:val="en-US"/>
        </w:rPr>
        <w:t xml:space="preserve"> dan s</w:t>
      </w:r>
      <w:r w:rsidR="00DE48AB">
        <w:rPr>
          <w:rFonts w:ascii="Times New Roman" w:eastAsia="Times New Roman" w:hAnsi="Times New Roman" w:cs="Times New Roman"/>
          <w:sz w:val="24"/>
          <w:szCs w:val="24"/>
          <w:lang w:val="en-US"/>
        </w:rPr>
        <w:t xml:space="preserve">truktur kementrian </w:t>
      </w:r>
      <w:r>
        <w:rPr>
          <w:rFonts w:ascii="Times New Roman" w:eastAsia="Times New Roman" w:hAnsi="Times New Roman" w:cs="Times New Roman"/>
          <w:sz w:val="24"/>
          <w:szCs w:val="24"/>
          <w:lang w:val="en-US"/>
        </w:rPr>
        <w:t>luar negeri harus selaras dan terintegrasi.</w:t>
      </w:r>
    </w:p>
    <w:p w:rsidR="00220738" w:rsidRDefault="00D6380C" w:rsidP="00D6380C">
      <w:pPr>
        <w:widowControl/>
        <w:autoSpaceDE/>
        <w:autoSpaceDN/>
        <w:spacing w:after="200" w:line="276" w:lineRule="auto"/>
        <w:jc w:val="both"/>
        <w:rPr>
          <w:rFonts w:ascii="Times New Roman" w:eastAsia="Times New Roman" w:hAnsi="Times New Roman" w:cs="Times New Roman"/>
          <w:b/>
          <w:sz w:val="24"/>
          <w:szCs w:val="24"/>
          <w:lang w:val="en-US"/>
        </w:rPr>
      </w:pPr>
      <w:r w:rsidRPr="00D6380C">
        <w:rPr>
          <w:rFonts w:ascii="Times New Roman" w:eastAsia="Times New Roman" w:hAnsi="Times New Roman" w:cs="Times New Roman"/>
          <w:b/>
          <w:sz w:val="24"/>
          <w:szCs w:val="24"/>
          <w:lang w:val="en-US"/>
        </w:rPr>
        <w:t>Metode</w:t>
      </w:r>
    </w:p>
    <w:p w:rsidR="008D7C72" w:rsidRDefault="00D6380C" w:rsidP="00D6380C">
      <w:pPr>
        <w:widowControl/>
        <w:autoSpaceDE/>
        <w:autoSpaceDN/>
        <w:spacing w:after="200" w:line="276" w:lineRule="auto"/>
        <w:jc w:val="both"/>
        <w:rPr>
          <w:rFonts w:ascii="Times New Roman" w:eastAsia="Times New Roman" w:hAnsi="Times New Roman" w:cs="Times New Roman"/>
          <w:sz w:val="24"/>
          <w:szCs w:val="24"/>
          <w:lang w:val="en-US"/>
        </w:rPr>
        <w:sectPr w:rsidR="008D7C72" w:rsidSect="00272606">
          <w:footerReference w:type="default" r:id="rId13"/>
          <w:pgSz w:w="11906" w:h="16838" w:code="9"/>
          <w:pgMar w:top="1701" w:right="1701" w:bottom="1701" w:left="1701" w:header="720" w:footer="720" w:gutter="0"/>
          <w:pgNumType w:start="486" w:chapStyle="1"/>
          <w:cols w:space="720"/>
          <w:docGrid w:linePitch="360"/>
        </w:sectPr>
      </w:pPr>
      <w:r>
        <w:rPr>
          <w:rFonts w:ascii="Times New Roman" w:eastAsia="Times New Roman" w:hAnsi="Times New Roman" w:cs="Times New Roman"/>
          <w:b/>
          <w:sz w:val="24"/>
          <w:szCs w:val="24"/>
          <w:lang w:val="en-US"/>
        </w:rPr>
        <w:tab/>
      </w:r>
      <w:proofErr w:type="gramStart"/>
      <w:r>
        <w:rPr>
          <w:rFonts w:ascii="Times New Roman" w:eastAsia="Times New Roman" w:hAnsi="Times New Roman" w:cs="Times New Roman"/>
          <w:sz w:val="24"/>
          <w:szCs w:val="24"/>
          <w:lang w:val="en-US"/>
        </w:rPr>
        <w:t>Jenis penelitian yang digunakan dalam penelitian ini menggunakan tipe penelitian deskriptif</w:t>
      </w:r>
      <w:r w:rsidR="004C18A1">
        <w:rPr>
          <w:rFonts w:ascii="Times New Roman" w:eastAsia="Times New Roman" w:hAnsi="Times New Roman" w:cs="Times New Roman"/>
          <w:sz w:val="24"/>
          <w:szCs w:val="24"/>
          <w:lang w:val="en-US"/>
        </w:rPr>
        <w:t>.</w:t>
      </w:r>
      <w:proofErr w:type="gramEnd"/>
      <w:r w:rsidR="004C18A1">
        <w:rPr>
          <w:rFonts w:ascii="Times New Roman" w:eastAsia="Times New Roman" w:hAnsi="Times New Roman" w:cs="Times New Roman"/>
          <w:sz w:val="24"/>
          <w:szCs w:val="24"/>
          <w:lang w:val="en-US"/>
        </w:rPr>
        <w:t xml:space="preserve"> </w:t>
      </w:r>
      <w:proofErr w:type="gramStart"/>
      <w:r w:rsidR="004C18A1">
        <w:rPr>
          <w:rFonts w:ascii="Times New Roman" w:eastAsia="Times New Roman" w:hAnsi="Times New Roman" w:cs="Times New Roman"/>
          <w:sz w:val="24"/>
          <w:szCs w:val="24"/>
          <w:lang w:val="en-US"/>
        </w:rPr>
        <w:t xml:space="preserve">Fokus dalam penelitian ini menjelaskan </w:t>
      </w:r>
      <w:r w:rsidR="00716FAD">
        <w:rPr>
          <w:rFonts w:ascii="Times New Roman" w:eastAsia="Times New Roman" w:hAnsi="Times New Roman" w:cs="Times New Roman"/>
          <w:sz w:val="24"/>
          <w:szCs w:val="24"/>
          <w:lang w:val="en-US"/>
        </w:rPr>
        <w:t>tentang strategi-strategi yang dilakukan oleh pemerintah Indonesia dalam meningkatkan ekspor produk perikanannya ke Amerika Serikat dimana penulis kemudian membatasi penelitian ini pada periode tahun 2014-2017.</w:t>
      </w:r>
      <w:proofErr w:type="gramEnd"/>
      <w:r w:rsidR="00716FAD">
        <w:rPr>
          <w:rFonts w:ascii="Times New Roman" w:eastAsia="Times New Roman" w:hAnsi="Times New Roman" w:cs="Times New Roman"/>
          <w:sz w:val="24"/>
          <w:szCs w:val="24"/>
          <w:lang w:val="en-US"/>
        </w:rPr>
        <w:t xml:space="preserve"> Karena pada tahun 2014 menuju tahun 2015 ekspor produk perikanan telah mengalami penurunan ekspor perikanan yang cukup signifikan akan tetapi pada tahun selanjutnya hingga tahun 2017 ekspor perikanan ke Amerika Serikat justru terus mengalami peningkatan yang cukup stabil. </w:t>
      </w:r>
      <w:proofErr w:type="gramStart"/>
      <w:r w:rsidR="00716FAD">
        <w:rPr>
          <w:rFonts w:ascii="Times New Roman" w:eastAsia="Times New Roman" w:hAnsi="Times New Roman" w:cs="Times New Roman"/>
          <w:sz w:val="24"/>
          <w:szCs w:val="24"/>
          <w:lang w:val="en-US"/>
        </w:rPr>
        <w:t xml:space="preserve">Dengan menggunakan teori keunggulan mutlak dan juga konsep diplomasi ekonomi </w:t>
      </w:r>
      <w:r w:rsidR="00DE3BDA">
        <w:rPr>
          <w:rFonts w:ascii="Times New Roman" w:eastAsia="Times New Roman" w:hAnsi="Times New Roman" w:cs="Times New Roman"/>
          <w:sz w:val="24"/>
          <w:szCs w:val="24"/>
          <w:lang w:val="en-US"/>
        </w:rPr>
        <w:t>untuk menganalisis upaya yang dilakukan pemerintah dalam mengatasi terjadinya penurunan pada tahun 2015 hingga peningkatan ekspor perikanan yang kembali mengalami peningkatan.</w:t>
      </w:r>
      <w:proofErr w:type="gramEnd"/>
      <w:r w:rsidR="00DE3BDA">
        <w:rPr>
          <w:rFonts w:ascii="Times New Roman" w:eastAsia="Times New Roman" w:hAnsi="Times New Roman" w:cs="Times New Roman"/>
          <w:sz w:val="24"/>
          <w:szCs w:val="24"/>
          <w:lang w:val="en-US"/>
        </w:rPr>
        <w:t xml:space="preserve"> Jenis data yang digunakan dalam penelitian ini adalah dat sekunder karena semuda data yang diperoleh bersumber dari buku, jurnal, laporan dan juga situs berita yang bekaitan </w:t>
      </w:r>
    </w:p>
    <w:p w:rsidR="00F825EC" w:rsidRDefault="00DE3BDA" w:rsidP="00D6380C">
      <w:pPr>
        <w:widowControl/>
        <w:autoSpaceDE/>
        <w:autoSpaceDN/>
        <w:spacing w:after="200" w:line="276"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dengan</w:t>
      </w:r>
      <w:proofErr w:type="gramEnd"/>
      <w:r>
        <w:rPr>
          <w:rFonts w:ascii="Times New Roman" w:eastAsia="Times New Roman" w:hAnsi="Times New Roman" w:cs="Times New Roman"/>
          <w:sz w:val="24"/>
          <w:szCs w:val="24"/>
          <w:lang w:val="en-US"/>
        </w:rPr>
        <w:t xml:space="preserve"> penelitian. </w:t>
      </w:r>
      <w:proofErr w:type="gramStart"/>
      <w:r>
        <w:rPr>
          <w:rFonts w:ascii="Times New Roman" w:eastAsia="Times New Roman" w:hAnsi="Times New Roman" w:cs="Times New Roman"/>
          <w:sz w:val="24"/>
          <w:szCs w:val="24"/>
          <w:lang w:val="en-US"/>
        </w:rPr>
        <w:t>Kemudian tempat yang penyusun gunakan untuk mendapatkan data sekunder adalah perpustakaan Fisip Unmul Samarinda Kaltim dan perpustakaan Universitas Mulawarman</w:t>
      </w:r>
      <w:r w:rsidR="002F2900">
        <w:rPr>
          <w:rFonts w:ascii="Times New Roman" w:eastAsia="Times New Roman" w:hAnsi="Times New Roman" w:cs="Times New Roman"/>
          <w:sz w:val="24"/>
          <w:szCs w:val="24"/>
          <w:lang w:val="en-US"/>
        </w:rPr>
        <w:t>.</w:t>
      </w:r>
      <w:proofErr w:type="gramEnd"/>
      <w:r w:rsidR="002F2900">
        <w:rPr>
          <w:rFonts w:ascii="Times New Roman" w:eastAsia="Times New Roman" w:hAnsi="Times New Roman" w:cs="Times New Roman"/>
          <w:sz w:val="24"/>
          <w:szCs w:val="24"/>
          <w:lang w:val="en-US"/>
        </w:rPr>
        <w:t xml:space="preserve"> </w:t>
      </w:r>
      <w:proofErr w:type="gramStart"/>
      <w:r w:rsidR="002F2900">
        <w:rPr>
          <w:rFonts w:ascii="Times New Roman" w:eastAsia="Times New Roman" w:hAnsi="Times New Roman" w:cs="Times New Roman"/>
          <w:sz w:val="24"/>
          <w:szCs w:val="24"/>
          <w:lang w:val="en-US"/>
        </w:rPr>
        <w:t>Teknik pengumpulan data dalam penelitian ini dengan menggunakan studi secara langsung ke perpustakaan dengan mengumpulkan dokumen-dokumen dalam bentuk gambar maupun dalam bentuk tulis.</w:t>
      </w:r>
      <w:proofErr w:type="gramEnd"/>
      <w:r w:rsidR="002F2900">
        <w:rPr>
          <w:rFonts w:ascii="Times New Roman" w:eastAsia="Times New Roman" w:hAnsi="Times New Roman" w:cs="Times New Roman"/>
          <w:sz w:val="24"/>
          <w:szCs w:val="24"/>
          <w:lang w:val="en-US"/>
        </w:rPr>
        <w:t xml:space="preserve"> </w:t>
      </w:r>
      <w:proofErr w:type="gramStart"/>
      <w:r w:rsidR="002F2900">
        <w:rPr>
          <w:rFonts w:ascii="Times New Roman" w:eastAsia="Times New Roman" w:hAnsi="Times New Roman" w:cs="Times New Roman"/>
          <w:sz w:val="24"/>
          <w:szCs w:val="24"/>
          <w:lang w:val="en-US"/>
        </w:rPr>
        <w:t>Adapun data-data yang digunakan dalam penulisan ini ialah hasil studi pustaka, jurnal, artikel, maupun situs internet yang berkaitan dengan penelitian yang di teliti.</w:t>
      </w:r>
      <w:proofErr w:type="gramEnd"/>
      <w:r w:rsidR="002F2900">
        <w:rPr>
          <w:rFonts w:ascii="Times New Roman" w:eastAsia="Times New Roman" w:hAnsi="Times New Roman" w:cs="Times New Roman"/>
          <w:sz w:val="24"/>
          <w:szCs w:val="24"/>
          <w:lang w:val="en-US"/>
        </w:rPr>
        <w:t xml:space="preserve"> </w:t>
      </w:r>
      <w:proofErr w:type="gramStart"/>
      <w:r w:rsidR="002F2900">
        <w:rPr>
          <w:rFonts w:ascii="Times New Roman" w:eastAsia="Times New Roman" w:hAnsi="Times New Roman" w:cs="Times New Roman"/>
          <w:sz w:val="24"/>
          <w:szCs w:val="24"/>
          <w:lang w:val="en-US"/>
        </w:rPr>
        <w:t>Kemudian teknik Analisis data dalam penelitian ini ialah kualitatif.</w:t>
      </w:r>
      <w:proofErr w:type="gramEnd"/>
    </w:p>
    <w:p w:rsidR="00D6380C" w:rsidRDefault="00F825EC" w:rsidP="00D6380C">
      <w:pPr>
        <w:widowControl/>
        <w:autoSpaceDE/>
        <w:autoSpaceDN/>
        <w:spacing w:after="200" w:line="276" w:lineRule="auto"/>
        <w:jc w:val="both"/>
        <w:rPr>
          <w:rFonts w:ascii="Times New Roman" w:eastAsia="Times New Roman" w:hAnsi="Times New Roman" w:cs="Times New Roman"/>
          <w:b/>
          <w:sz w:val="24"/>
          <w:szCs w:val="24"/>
          <w:lang w:val="en-US"/>
        </w:rPr>
      </w:pPr>
      <w:r w:rsidRPr="00F825EC">
        <w:rPr>
          <w:rFonts w:ascii="Times New Roman" w:eastAsia="Times New Roman" w:hAnsi="Times New Roman" w:cs="Times New Roman"/>
          <w:b/>
          <w:sz w:val="24"/>
          <w:szCs w:val="24"/>
          <w:lang w:val="en-US"/>
        </w:rPr>
        <w:t>Hasil dan Pembahasan</w:t>
      </w:r>
      <w:r w:rsidR="00DE3BDA" w:rsidRPr="00F825EC">
        <w:rPr>
          <w:rFonts w:ascii="Times New Roman" w:eastAsia="Times New Roman" w:hAnsi="Times New Roman" w:cs="Times New Roman"/>
          <w:b/>
          <w:sz w:val="24"/>
          <w:szCs w:val="24"/>
          <w:lang w:val="en-US"/>
        </w:rPr>
        <w:t xml:space="preserve"> </w:t>
      </w:r>
    </w:p>
    <w:p w:rsidR="00DE2704" w:rsidRDefault="00737807" w:rsidP="00D6380C">
      <w:pPr>
        <w:widowControl/>
        <w:autoSpaceDE/>
        <w:autoSpaceDN/>
        <w:spacing w:after="20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Ekspor Perikanan Indonesia </w:t>
      </w:r>
      <w:r w:rsidR="00AA01E8">
        <w:rPr>
          <w:rFonts w:ascii="Times New Roman" w:eastAsia="Times New Roman" w:hAnsi="Times New Roman" w:cs="Times New Roman"/>
          <w:b/>
          <w:sz w:val="24"/>
          <w:szCs w:val="24"/>
          <w:lang w:val="en-US"/>
        </w:rPr>
        <w:t>T</w:t>
      </w:r>
      <w:r>
        <w:rPr>
          <w:rFonts w:ascii="Times New Roman" w:eastAsia="Times New Roman" w:hAnsi="Times New Roman" w:cs="Times New Roman"/>
          <w:b/>
          <w:sz w:val="24"/>
          <w:szCs w:val="24"/>
          <w:lang w:val="en-US"/>
        </w:rPr>
        <w:t>ahun 2014-2017</w:t>
      </w:r>
    </w:p>
    <w:p w:rsidR="000D6850" w:rsidRDefault="00834BC8" w:rsidP="004D66E3">
      <w:pPr>
        <w:widowControl/>
        <w:autoSpaceDE/>
        <w:autoSpaceDN/>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Indonesia memiliki wilayah perairan yang luas dan kaya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sumberdaya kelautan perikanannya </w:t>
      </w:r>
      <w:r w:rsidR="00C74F44">
        <w:rPr>
          <w:rFonts w:ascii="Times New Roman" w:eastAsia="Times New Roman" w:hAnsi="Times New Roman" w:cs="Times New Roman"/>
          <w:sz w:val="24"/>
          <w:szCs w:val="24"/>
          <w:lang w:val="en-US"/>
        </w:rPr>
        <w:t xml:space="preserve">dan sangat penting </w:t>
      </w:r>
      <w:r>
        <w:rPr>
          <w:rFonts w:ascii="Times New Roman" w:eastAsia="Times New Roman" w:hAnsi="Times New Roman" w:cs="Times New Roman"/>
          <w:sz w:val="24"/>
          <w:szCs w:val="24"/>
          <w:lang w:val="en-US"/>
        </w:rPr>
        <w:t xml:space="preserve">sebagai sumber pertumbuhan ekonomi baru, banyaknya potensi yang tersimpan menjadikan Indonesia sebagai negara dengan produsen hasil </w:t>
      </w:r>
      <w:r w:rsidR="00DE48AB">
        <w:rPr>
          <w:rFonts w:ascii="Times New Roman" w:eastAsia="Times New Roman" w:hAnsi="Times New Roman" w:cs="Times New Roman"/>
          <w:sz w:val="24"/>
          <w:szCs w:val="24"/>
          <w:lang w:val="en-US"/>
        </w:rPr>
        <w:t>laut terbesar kedua didunia sete</w:t>
      </w:r>
      <w:r>
        <w:rPr>
          <w:rFonts w:ascii="Times New Roman" w:eastAsia="Times New Roman" w:hAnsi="Times New Roman" w:cs="Times New Roman"/>
          <w:sz w:val="24"/>
          <w:szCs w:val="24"/>
          <w:lang w:val="en-US"/>
        </w:rPr>
        <w:t xml:space="preserve">lah Tiongkok. </w:t>
      </w:r>
      <w:proofErr w:type="gramStart"/>
      <w:r>
        <w:rPr>
          <w:rFonts w:ascii="Times New Roman" w:eastAsia="Times New Roman" w:hAnsi="Times New Roman" w:cs="Times New Roman"/>
          <w:sz w:val="24"/>
          <w:szCs w:val="24"/>
          <w:lang w:val="en-US"/>
        </w:rPr>
        <w:t>Hal ini kemudian dimanfaatkan pemerintah untuk memnuhi kebutuhan pasar baik yang ada didalam negeri maupun luar negeri.</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Indonesia menjalin hubungan ekspor keberbagai negara tujuan utama</w:t>
      </w:r>
      <w:r w:rsidR="00C74F44">
        <w:rPr>
          <w:rFonts w:ascii="Times New Roman" w:eastAsia="Times New Roman" w:hAnsi="Times New Roman" w:cs="Times New Roman"/>
          <w:sz w:val="24"/>
          <w:szCs w:val="24"/>
          <w:lang w:val="en-US"/>
        </w:rPr>
        <w:t xml:space="preserve"> seperti Jepang, ASEAN, Uni Eropa Tiongkok termasuk ke Amerika Serikat.</w:t>
      </w:r>
      <w:proofErr w:type="gramEnd"/>
      <w:r w:rsidR="00C74F44">
        <w:rPr>
          <w:rFonts w:ascii="Times New Roman" w:eastAsia="Times New Roman" w:hAnsi="Times New Roman" w:cs="Times New Roman"/>
          <w:sz w:val="24"/>
          <w:szCs w:val="24"/>
          <w:lang w:val="en-US"/>
        </w:rPr>
        <w:t xml:space="preserve"> </w:t>
      </w:r>
      <w:proofErr w:type="gramStart"/>
      <w:r w:rsidR="00C74F44">
        <w:rPr>
          <w:rFonts w:ascii="Times New Roman" w:eastAsia="Times New Roman" w:hAnsi="Times New Roman" w:cs="Times New Roman"/>
          <w:sz w:val="24"/>
          <w:szCs w:val="24"/>
          <w:lang w:val="en-US"/>
        </w:rPr>
        <w:t>Tingkat impor Amerika Serikat dalam produk perikanan sangatlah tinggi, oleh sebab itu Amerika Serikat menjadi pasar yang sangat diminati bagi Indonesia.</w:t>
      </w:r>
      <w:proofErr w:type="gramEnd"/>
    </w:p>
    <w:p w:rsidR="00834BC8" w:rsidRDefault="00DE48AB" w:rsidP="000D6850">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Selain</w:t>
      </w:r>
      <w:r w:rsidR="00C74F44">
        <w:rPr>
          <w:rFonts w:ascii="Times New Roman" w:eastAsia="Times New Roman" w:hAnsi="Times New Roman" w:cs="Times New Roman"/>
          <w:sz w:val="24"/>
          <w:szCs w:val="24"/>
          <w:lang w:val="en-US"/>
        </w:rPr>
        <w:t xml:space="preserve"> itu,</w:t>
      </w:r>
      <w:r>
        <w:rPr>
          <w:rFonts w:ascii="Times New Roman" w:eastAsia="Times New Roman" w:hAnsi="Times New Roman" w:cs="Times New Roman"/>
          <w:sz w:val="24"/>
          <w:szCs w:val="24"/>
          <w:lang w:val="en-US"/>
        </w:rPr>
        <w:t xml:space="preserve"> melimpahnya potensi sumber daya perikanan dilaut Indonesia membuat kapal-kapal asing </w:t>
      </w:r>
      <w:r w:rsidR="00C74F44">
        <w:rPr>
          <w:rFonts w:ascii="Times New Roman" w:eastAsia="Times New Roman" w:hAnsi="Times New Roman" w:cs="Times New Roman"/>
          <w:sz w:val="24"/>
          <w:szCs w:val="24"/>
          <w:lang w:val="en-US"/>
        </w:rPr>
        <w:t>kemudian berlomba-lomba untuk mencari pendapatan dari hasil laut Indonesia secara illegal, dimana keberadaan laut Indonesia pun kini dihadapkan pada pers</w:t>
      </w:r>
      <w:r w:rsidR="004468C0">
        <w:rPr>
          <w:rFonts w:ascii="Times New Roman" w:eastAsia="Times New Roman" w:hAnsi="Times New Roman" w:cs="Times New Roman"/>
          <w:sz w:val="24"/>
          <w:szCs w:val="24"/>
          <w:lang w:val="en-US"/>
        </w:rPr>
        <w:t>oalan illegal fishing yang</w:t>
      </w:r>
      <w:r w:rsidR="00C74F44">
        <w:rPr>
          <w:rFonts w:ascii="Times New Roman" w:eastAsia="Times New Roman" w:hAnsi="Times New Roman" w:cs="Times New Roman"/>
          <w:sz w:val="24"/>
          <w:szCs w:val="24"/>
          <w:lang w:val="en-US"/>
        </w:rPr>
        <w:t xml:space="preserve"> berdampak pada turunnya produksi perikanan Indonesia keberbagai negara termasuk ke Amerika Serikat</w:t>
      </w:r>
      <w:r w:rsidR="000D6850">
        <w:rPr>
          <w:rFonts w:ascii="Times New Roman" w:eastAsia="Times New Roman" w:hAnsi="Times New Roman" w:cs="Times New Roman"/>
          <w:sz w:val="24"/>
          <w:szCs w:val="24"/>
          <w:lang w:val="en-US"/>
        </w:rPr>
        <w:t xml:space="preserve"> (Dewinta, 2017)</w:t>
      </w:r>
      <w:r w:rsidR="00C74F44">
        <w:rPr>
          <w:rFonts w:ascii="Times New Roman" w:eastAsia="Times New Roman" w:hAnsi="Times New Roman" w:cs="Times New Roman"/>
          <w:sz w:val="24"/>
          <w:szCs w:val="24"/>
          <w:lang w:val="en-US"/>
        </w:rPr>
        <w:t>.</w:t>
      </w:r>
      <w:proofErr w:type="gramEnd"/>
      <w:r w:rsidR="00AD004A">
        <w:rPr>
          <w:rFonts w:ascii="Times New Roman" w:eastAsia="Times New Roman" w:hAnsi="Times New Roman" w:cs="Times New Roman"/>
          <w:sz w:val="24"/>
          <w:szCs w:val="24"/>
          <w:lang w:val="en-US"/>
        </w:rPr>
        <w:t xml:space="preserve"> </w:t>
      </w:r>
      <w:proofErr w:type="gramStart"/>
      <w:r w:rsidR="00AD004A">
        <w:rPr>
          <w:rFonts w:ascii="Times New Roman" w:eastAsia="Times New Roman" w:hAnsi="Times New Roman" w:cs="Times New Roman"/>
          <w:sz w:val="24"/>
          <w:szCs w:val="24"/>
          <w:lang w:val="en-US"/>
        </w:rPr>
        <w:t>Amerika Serikat ialah salah satu negara yang juga memberlakukan persyaratan mutu yang ketat terhadap semua barang yang masuk ke negaranya, hal ini dilakukan untuk melindungi masyrakatnya agar terhindar dari ancaman kesehatan yang diakibatkan oleh produk pangan.</w:t>
      </w:r>
      <w:proofErr w:type="gramEnd"/>
      <w:r w:rsidR="00AD004A">
        <w:rPr>
          <w:rFonts w:ascii="Times New Roman" w:eastAsia="Times New Roman" w:hAnsi="Times New Roman" w:cs="Times New Roman"/>
          <w:sz w:val="24"/>
          <w:szCs w:val="24"/>
          <w:lang w:val="en-US"/>
        </w:rPr>
        <w:t xml:space="preserve"> </w:t>
      </w:r>
    </w:p>
    <w:p w:rsidR="00DA7110" w:rsidRDefault="00DE48AB" w:rsidP="00DA7110">
      <w:pPr>
        <w:widowControl/>
        <w:autoSpaceDE/>
        <w:autoSpaceDN/>
        <w:spacing w:after="20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Strategi Pemerintah Indonesia Meningkatkan Ekspor Perikanan</w:t>
      </w:r>
    </w:p>
    <w:p w:rsidR="00DA7110" w:rsidRDefault="00DE48AB" w:rsidP="00DA7110">
      <w:pPr>
        <w:widowControl/>
        <w:autoSpaceDE/>
        <w:autoSpaceDN/>
        <w:spacing w:after="20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Strategi Internal</w:t>
      </w:r>
    </w:p>
    <w:p w:rsidR="00DA7110" w:rsidRPr="00AF4CA3" w:rsidRDefault="00DE48AB" w:rsidP="00DA7110">
      <w:pPr>
        <w:widowControl/>
        <w:autoSpaceDE/>
        <w:autoSpaceDN/>
        <w:spacing w:after="200" w:line="276" w:lineRule="auto"/>
        <w:jc w:val="both"/>
        <w:rPr>
          <w:rFonts w:ascii="Times New Roman" w:eastAsia="Times New Roman" w:hAnsi="Times New Roman" w:cs="Times New Roman"/>
          <w:b/>
          <w:sz w:val="24"/>
          <w:szCs w:val="24"/>
          <w:lang w:val="en-US"/>
        </w:rPr>
      </w:pPr>
      <w:r w:rsidRPr="00F41710">
        <w:rPr>
          <w:rFonts w:ascii="Times New Roman" w:eastAsia="Times New Roman" w:hAnsi="Times New Roman" w:cs="Times New Roman"/>
          <w:sz w:val="24"/>
          <w:szCs w:val="24"/>
          <w:lang w:val="en-US"/>
        </w:rPr>
        <w:tab/>
      </w:r>
      <w:proofErr w:type="gramStart"/>
      <w:r w:rsidR="00F41710" w:rsidRPr="00AF4CA3">
        <w:rPr>
          <w:rFonts w:ascii="Times New Roman" w:eastAsia="Times New Roman" w:hAnsi="Times New Roman" w:cs="Times New Roman"/>
          <w:b/>
          <w:sz w:val="24"/>
          <w:szCs w:val="24"/>
          <w:lang w:val="en-US"/>
        </w:rPr>
        <w:t>a</w:t>
      </w:r>
      <w:proofErr w:type="gramEnd"/>
      <w:r w:rsidR="00F41710" w:rsidRPr="00AF4CA3">
        <w:rPr>
          <w:rFonts w:ascii="Times New Roman" w:eastAsia="Times New Roman" w:hAnsi="Times New Roman" w:cs="Times New Roman"/>
          <w:b/>
          <w:sz w:val="24"/>
          <w:szCs w:val="24"/>
          <w:lang w:val="en-US"/>
        </w:rPr>
        <w:t xml:space="preserve">. </w:t>
      </w:r>
      <w:r w:rsidRPr="00AF4CA3">
        <w:rPr>
          <w:rFonts w:ascii="Times New Roman" w:eastAsia="Times New Roman" w:hAnsi="Times New Roman" w:cs="Times New Roman"/>
          <w:b/>
          <w:sz w:val="24"/>
          <w:szCs w:val="24"/>
          <w:lang w:val="en-US"/>
        </w:rPr>
        <w:t>Potensi Perikanan Laut Indonesia</w:t>
      </w:r>
    </w:p>
    <w:p w:rsidR="008D7C72" w:rsidRDefault="00DE48AB" w:rsidP="00DA7110">
      <w:pPr>
        <w:widowControl/>
        <w:autoSpaceDE/>
        <w:autoSpaceDN/>
        <w:spacing w:after="200" w:line="276" w:lineRule="auto"/>
        <w:jc w:val="both"/>
        <w:rPr>
          <w:rFonts w:ascii="Times New Roman" w:eastAsia="Times New Roman" w:hAnsi="Times New Roman" w:cs="Times New Roman"/>
          <w:sz w:val="24"/>
          <w:szCs w:val="24"/>
          <w:lang w:val="en-US"/>
        </w:rPr>
        <w:sectPr w:rsidR="008D7C72" w:rsidSect="00272606">
          <w:footerReference w:type="default" r:id="rId14"/>
          <w:pgSz w:w="11906" w:h="16838" w:code="9"/>
          <w:pgMar w:top="1701" w:right="1701" w:bottom="1701" w:left="1701" w:header="720" w:footer="720" w:gutter="0"/>
          <w:pgNumType w:start="486" w:chapStyle="1"/>
          <w:cols w:space="720"/>
          <w:docGrid w:linePitch="360"/>
        </w:sectPr>
      </w:pP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Indonesia secara geografis mempunyai wilayah perairan 75% yang lebih besar dari luas daratannya dengan perbandingan satu pertiga ialah luas daratan dan dua pertiganya luas lautan.</w:t>
      </w:r>
      <w:proofErr w:type="gramEnd"/>
      <w:r>
        <w:rPr>
          <w:rFonts w:ascii="Times New Roman" w:eastAsia="Times New Roman" w:hAnsi="Times New Roman" w:cs="Times New Roman"/>
          <w:sz w:val="24"/>
          <w:szCs w:val="24"/>
          <w:lang w:val="en-US"/>
        </w:rPr>
        <w:t xml:space="preserve"> </w:t>
      </w:r>
      <w:proofErr w:type="gramStart"/>
      <w:r w:rsidR="00F74CB2">
        <w:rPr>
          <w:rFonts w:ascii="Times New Roman" w:eastAsia="Times New Roman" w:hAnsi="Times New Roman" w:cs="Times New Roman"/>
          <w:sz w:val="24"/>
          <w:szCs w:val="24"/>
          <w:lang w:val="en-US"/>
        </w:rPr>
        <w:t>Indonesia menyimpan potensi sumber kekayaan laut yang secara optimal belum banyak dieksploitasi dan dieksplorasi.</w:t>
      </w:r>
      <w:proofErr w:type="gramEnd"/>
      <w:r w:rsidR="00F74CB2">
        <w:rPr>
          <w:rFonts w:ascii="Times New Roman" w:eastAsia="Times New Roman" w:hAnsi="Times New Roman" w:cs="Times New Roman"/>
          <w:sz w:val="24"/>
          <w:szCs w:val="24"/>
          <w:lang w:val="en-US"/>
        </w:rPr>
        <w:t xml:space="preserve"> Sebagai perkiraan yang dihitung oleh para lembaga dan juga pakar selama setahun potensi laut Indonesia mencapai 149</w:t>
      </w:r>
      <w:proofErr w:type="gramStart"/>
      <w:r w:rsidR="00F74CB2">
        <w:rPr>
          <w:rFonts w:ascii="Times New Roman" w:eastAsia="Times New Roman" w:hAnsi="Times New Roman" w:cs="Times New Roman"/>
          <w:sz w:val="24"/>
          <w:szCs w:val="24"/>
          <w:lang w:val="en-US"/>
        </w:rPr>
        <w:t>,94</w:t>
      </w:r>
      <w:proofErr w:type="gramEnd"/>
      <w:r w:rsidR="00F74CB2">
        <w:rPr>
          <w:rFonts w:ascii="Times New Roman" w:eastAsia="Times New Roman" w:hAnsi="Times New Roman" w:cs="Times New Roman"/>
          <w:sz w:val="24"/>
          <w:szCs w:val="24"/>
          <w:lang w:val="en-US"/>
        </w:rPr>
        <w:t xml:space="preserve"> milliar dollar AS atau sekitar 14.994 trilliun yang meliputi perikanan senilai </w:t>
      </w:r>
    </w:p>
    <w:p w:rsidR="002D03DB" w:rsidRDefault="00F74CB2" w:rsidP="00DA7110">
      <w:pPr>
        <w:widowControl/>
        <w:autoSpaceDE/>
        <w:autoSpaceDN/>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31,94 milliar dollar AS lalu biotegnologi laut sejumlah 40 milliar dollar AS, wilayah pesisir seluas 56 milliar dollar AS dan transportasi laut sebesar 20 milliar dollar AS</w:t>
      </w:r>
      <w:r w:rsidR="00417E13">
        <w:rPr>
          <w:rFonts w:ascii="Times New Roman" w:eastAsia="Times New Roman" w:hAnsi="Times New Roman" w:cs="Times New Roman"/>
          <w:sz w:val="24"/>
          <w:szCs w:val="24"/>
          <w:lang w:val="en-US"/>
        </w:rPr>
        <w:t xml:space="preserve"> (Eddy, 2009)</w:t>
      </w:r>
      <w:r>
        <w:rPr>
          <w:rFonts w:ascii="Times New Roman" w:eastAsia="Times New Roman" w:hAnsi="Times New Roman" w:cs="Times New Roman"/>
          <w:sz w:val="24"/>
          <w:szCs w:val="24"/>
          <w:lang w:val="en-US"/>
        </w:rPr>
        <w:t>.</w:t>
      </w:r>
    </w:p>
    <w:p w:rsidR="00F74CB2" w:rsidRDefault="00DE48AB" w:rsidP="00DA7110">
      <w:pPr>
        <w:widowControl/>
        <w:autoSpaceDE/>
        <w:autoSpaceDN/>
        <w:spacing w:after="20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C12803">
        <w:rPr>
          <w:rFonts w:ascii="Times New Roman" w:eastAsia="Times New Roman" w:hAnsi="Times New Roman" w:cs="Times New Roman"/>
          <w:sz w:val="24"/>
          <w:szCs w:val="24"/>
          <w:lang w:val="en-US"/>
        </w:rPr>
        <w:t xml:space="preserve">Potensi sumberdaya perikanan di laut Indonesia merupakan </w:t>
      </w:r>
      <w:r w:rsidR="003A40B1">
        <w:rPr>
          <w:rFonts w:ascii="Times New Roman" w:eastAsia="Times New Roman" w:hAnsi="Times New Roman" w:cs="Times New Roman"/>
          <w:sz w:val="24"/>
          <w:szCs w:val="24"/>
          <w:lang w:val="en-US"/>
        </w:rPr>
        <w:t>lada</w:t>
      </w:r>
      <w:r w:rsidR="00C12803">
        <w:rPr>
          <w:rFonts w:ascii="Times New Roman" w:eastAsia="Times New Roman" w:hAnsi="Times New Roman" w:cs="Times New Roman"/>
          <w:sz w:val="24"/>
          <w:szCs w:val="24"/>
          <w:lang w:val="en-US"/>
        </w:rPr>
        <w:t>ng pendapatan nasional bagi negara yang sangat berperan besar dalam memperbaiki kehidupan ekonomi rakyat, sehingga laut bukan hanya menjadi sarana penghubung antara pulau melainkan juga sebagai tempat penghasil devisa bagi negara dari sisi geografisnya yang menjadi suatu keunggulan mutlak bagi Indonesia</w:t>
      </w:r>
      <w:r w:rsidR="00BB251B">
        <w:rPr>
          <w:rFonts w:ascii="Times New Roman" w:eastAsia="Times New Roman" w:hAnsi="Times New Roman" w:cs="Times New Roman"/>
          <w:sz w:val="24"/>
          <w:szCs w:val="24"/>
          <w:lang w:val="en-US"/>
        </w:rPr>
        <w:t>.</w:t>
      </w:r>
    </w:p>
    <w:p w:rsidR="00BB251B" w:rsidRPr="00AF4CA3" w:rsidRDefault="00DE48AB" w:rsidP="00BB251B">
      <w:pPr>
        <w:widowControl/>
        <w:autoSpaceDE/>
        <w:autoSpaceDN/>
        <w:spacing w:after="200" w:line="276" w:lineRule="auto"/>
        <w:ind w:firstLine="720"/>
        <w:jc w:val="both"/>
        <w:rPr>
          <w:rFonts w:ascii="Times New Roman" w:eastAsia="Times New Roman" w:hAnsi="Times New Roman" w:cs="Times New Roman"/>
          <w:b/>
          <w:sz w:val="24"/>
          <w:szCs w:val="24"/>
          <w:lang w:val="en-US"/>
        </w:rPr>
      </w:pPr>
      <w:proofErr w:type="gramStart"/>
      <w:r w:rsidRPr="00AF4CA3">
        <w:rPr>
          <w:rFonts w:ascii="Times New Roman" w:eastAsia="Times New Roman" w:hAnsi="Times New Roman" w:cs="Times New Roman"/>
          <w:b/>
          <w:sz w:val="24"/>
          <w:szCs w:val="24"/>
          <w:lang w:val="en-US"/>
        </w:rPr>
        <w:t>b</w:t>
      </w:r>
      <w:proofErr w:type="gramEnd"/>
      <w:r w:rsidRPr="00AF4CA3">
        <w:rPr>
          <w:rFonts w:ascii="Times New Roman" w:eastAsia="Times New Roman" w:hAnsi="Times New Roman" w:cs="Times New Roman"/>
          <w:b/>
          <w:sz w:val="24"/>
          <w:szCs w:val="24"/>
          <w:lang w:val="en-US"/>
        </w:rPr>
        <w:t>. Keluarnya Kebijakan Moratorium</w:t>
      </w:r>
    </w:p>
    <w:p w:rsidR="000E515E" w:rsidRDefault="00EF2B33" w:rsidP="000E515E">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w:t>
      </w:r>
      <w:r w:rsidR="00AD0E85">
        <w:rPr>
          <w:rFonts w:ascii="Times New Roman" w:eastAsia="Times New Roman" w:hAnsi="Times New Roman" w:cs="Times New Roman"/>
          <w:sz w:val="24"/>
          <w:szCs w:val="24"/>
          <w:lang w:val="en-US"/>
        </w:rPr>
        <w:t xml:space="preserve">esarnya potensi sumberdaya perikanan yang dimiliki Indonesia </w:t>
      </w:r>
      <w:r w:rsidR="00DE48AB">
        <w:rPr>
          <w:rFonts w:ascii="Times New Roman" w:eastAsia="Times New Roman" w:hAnsi="Times New Roman" w:cs="Times New Roman"/>
          <w:sz w:val="24"/>
          <w:szCs w:val="24"/>
          <w:lang w:val="en-US"/>
        </w:rPr>
        <w:t>menyebabkan</w:t>
      </w:r>
      <w:r w:rsidR="00AD0E85">
        <w:rPr>
          <w:rFonts w:ascii="Times New Roman" w:eastAsia="Times New Roman" w:hAnsi="Times New Roman" w:cs="Times New Roman"/>
          <w:sz w:val="24"/>
          <w:szCs w:val="24"/>
          <w:lang w:val="en-US"/>
        </w:rPr>
        <w:t xml:space="preserve"> keberadaan lautnya kini dihadapkan pada persoalan </w:t>
      </w:r>
      <w:r w:rsidR="00AD0E85" w:rsidRPr="00736CBA">
        <w:rPr>
          <w:rFonts w:ascii="Times New Roman" w:eastAsia="Times New Roman" w:hAnsi="Times New Roman" w:cs="Times New Roman"/>
          <w:i/>
          <w:sz w:val="24"/>
          <w:szCs w:val="24"/>
          <w:lang w:val="en-US"/>
        </w:rPr>
        <w:t>illegal fishing</w:t>
      </w:r>
      <w:r w:rsidR="00AD0E85">
        <w:rPr>
          <w:rFonts w:ascii="Times New Roman" w:eastAsia="Times New Roman" w:hAnsi="Times New Roman" w:cs="Times New Roman"/>
          <w:sz w:val="24"/>
          <w:szCs w:val="24"/>
          <w:lang w:val="en-US"/>
        </w:rPr>
        <w:t xml:space="preserve">, hal ini terjadi karena banyaknya kapal-kapal asing yang berusaha untuk mencari pendapatan dari </w:t>
      </w:r>
      <w:r w:rsidR="00925B8A">
        <w:rPr>
          <w:rFonts w:ascii="Times New Roman" w:eastAsia="Times New Roman" w:hAnsi="Times New Roman" w:cs="Times New Roman"/>
          <w:sz w:val="24"/>
          <w:szCs w:val="24"/>
          <w:lang w:val="en-US"/>
        </w:rPr>
        <w:t xml:space="preserve">hasil </w:t>
      </w:r>
      <w:r w:rsidR="00AD0E85">
        <w:rPr>
          <w:rFonts w:ascii="Times New Roman" w:eastAsia="Times New Roman" w:hAnsi="Times New Roman" w:cs="Times New Roman"/>
          <w:sz w:val="24"/>
          <w:szCs w:val="24"/>
          <w:lang w:val="en-US"/>
        </w:rPr>
        <w:t xml:space="preserve">laut Indonesia </w:t>
      </w:r>
      <w:r w:rsidR="00925B8A">
        <w:rPr>
          <w:rFonts w:ascii="Times New Roman" w:eastAsia="Times New Roman" w:hAnsi="Times New Roman" w:cs="Times New Roman"/>
          <w:sz w:val="24"/>
          <w:szCs w:val="24"/>
          <w:lang w:val="en-US"/>
        </w:rPr>
        <w:t>secara illegal</w:t>
      </w:r>
      <w:r w:rsidR="00925B8A" w:rsidRPr="00736CBA">
        <w:rPr>
          <w:rFonts w:ascii="Times New Roman" w:eastAsia="Times New Roman" w:hAnsi="Times New Roman" w:cs="Times New Roman"/>
          <w:i/>
          <w:sz w:val="24"/>
          <w:szCs w:val="24"/>
          <w:lang w:val="en-US"/>
        </w:rPr>
        <w:t>.</w:t>
      </w:r>
      <w:proofErr w:type="gramEnd"/>
      <w:r w:rsidR="00925B8A" w:rsidRPr="00736CBA">
        <w:rPr>
          <w:rFonts w:ascii="Times New Roman" w:eastAsia="Times New Roman" w:hAnsi="Times New Roman" w:cs="Times New Roman"/>
          <w:i/>
          <w:sz w:val="24"/>
          <w:szCs w:val="24"/>
          <w:lang w:val="en-US"/>
        </w:rPr>
        <w:t xml:space="preserve"> </w:t>
      </w:r>
      <w:proofErr w:type="gramStart"/>
      <w:r w:rsidR="00925B8A" w:rsidRPr="00736CBA">
        <w:rPr>
          <w:rFonts w:ascii="Times New Roman" w:eastAsia="Times New Roman" w:hAnsi="Times New Roman" w:cs="Times New Roman"/>
          <w:i/>
          <w:sz w:val="24"/>
          <w:szCs w:val="24"/>
          <w:lang w:val="en-US"/>
        </w:rPr>
        <w:t>Illegal fishing</w:t>
      </w:r>
      <w:r w:rsidR="00925B8A">
        <w:rPr>
          <w:rFonts w:ascii="Times New Roman" w:eastAsia="Times New Roman" w:hAnsi="Times New Roman" w:cs="Times New Roman"/>
          <w:sz w:val="24"/>
          <w:szCs w:val="24"/>
          <w:lang w:val="en-US"/>
        </w:rPr>
        <w:t xml:space="preserve"> merupakan suatu kegiatan perikanan yang tidak sah atau yang dilaksanakan namun bertentangan dengan ketentuan peraturan perundang undangan dibidang perikanan.</w:t>
      </w:r>
      <w:proofErr w:type="gramEnd"/>
      <w:r w:rsidR="00925B8A">
        <w:rPr>
          <w:rFonts w:ascii="Times New Roman" w:eastAsia="Times New Roman" w:hAnsi="Times New Roman" w:cs="Times New Roman"/>
          <w:sz w:val="24"/>
          <w:szCs w:val="24"/>
          <w:lang w:val="en-US"/>
        </w:rPr>
        <w:t xml:space="preserve"> </w:t>
      </w:r>
      <w:r w:rsidR="00925B8A" w:rsidRPr="00736CBA">
        <w:rPr>
          <w:rFonts w:ascii="Times New Roman" w:eastAsia="Times New Roman" w:hAnsi="Times New Roman" w:cs="Times New Roman"/>
          <w:i/>
          <w:sz w:val="24"/>
          <w:szCs w:val="24"/>
          <w:lang w:val="en-US"/>
        </w:rPr>
        <w:t>Illegal fishing</w:t>
      </w:r>
      <w:r w:rsidR="00925B8A">
        <w:rPr>
          <w:rFonts w:ascii="Times New Roman" w:eastAsia="Times New Roman" w:hAnsi="Times New Roman" w:cs="Times New Roman"/>
          <w:sz w:val="24"/>
          <w:szCs w:val="24"/>
          <w:lang w:val="en-US"/>
        </w:rPr>
        <w:t xml:space="preserve"> yang sering terjadi di wilayah pengelolaan perikanan Indonesia ialah kasus pencurian ikan oleh kapal-kapal ikan asing (KIA) yang berasal dari negara tetangga, selain itu banyaknya praktek penangkapan ikan yang dilakukan secara illegal menggunakan kapal perikanan yang berukuran besar serta menggunakan alat yang telah dilarang oleh pemerintah</w:t>
      </w:r>
      <w:r w:rsidR="00350B3D">
        <w:rPr>
          <w:rFonts w:ascii="Times New Roman" w:eastAsia="Times New Roman" w:hAnsi="Times New Roman" w:cs="Times New Roman"/>
          <w:sz w:val="24"/>
          <w:szCs w:val="24"/>
          <w:lang w:val="en-US"/>
        </w:rPr>
        <w:t xml:space="preserve"> (Martin, 2013)</w:t>
      </w:r>
      <w:r w:rsidR="00925B8A">
        <w:rPr>
          <w:rFonts w:ascii="Times New Roman" w:eastAsia="Times New Roman" w:hAnsi="Times New Roman" w:cs="Times New Roman"/>
          <w:sz w:val="24"/>
          <w:szCs w:val="24"/>
          <w:lang w:val="en-US"/>
        </w:rPr>
        <w:t xml:space="preserve">. </w:t>
      </w:r>
    </w:p>
    <w:p w:rsidR="00925B8A" w:rsidRDefault="00EF2B33" w:rsidP="0012517B">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Melihat maraknya kasus illegal fishing yang terjadi di Indonesia menyebabkan terjadinya overfishing yang berdampak pada turunnya sumberdaya beberapa jenis perikanan.</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Pemerintah kemudian melakukan tindakan yang tegas dalam menangkap kapal-kapal asing yang melakukan pencurian ikan di laut Indonesia.</w:t>
      </w:r>
      <w:proofErr w:type="gramEnd"/>
      <w:r>
        <w:rPr>
          <w:rFonts w:ascii="Times New Roman" w:eastAsia="Times New Roman" w:hAnsi="Times New Roman" w:cs="Times New Roman"/>
          <w:sz w:val="24"/>
          <w:szCs w:val="24"/>
          <w:lang w:val="en-US"/>
        </w:rPr>
        <w:t xml:space="preserve"> </w:t>
      </w:r>
      <w:r w:rsidR="004A0CC8">
        <w:rPr>
          <w:rFonts w:ascii="Times New Roman" w:eastAsia="Times New Roman" w:hAnsi="Times New Roman" w:cs="Times New Roman"/>
          <w:sz w:val="24"/>
          <w:szCs w:val="24"/>
          <w:lang w:val="en-US"/>
        </w:rPr>
        <w:t>Berbagai persoalan illegal fishing kemudian membuat menteri Susi Pudjiastuti mengeluarkan kebijakan baru pada tanggal 03 November 2014 yang tertuang dalam undang-undang PERMEN-KP No.56 dan No.57 tahun 2014, kedua permen tersebut berisi tentang penanggulangan illegal fishing</w:t>
      </w:r>
      <w:r w:rsidR="005572BD">
        <w:rPr>
          <w:rFonts w:ascii="Times New Roman" w:eastAsia="Times New Roman" w:hAnsi="Times New Roman" w:cs="Times New Roman"/>
          <w:sz w:val="24"/>
          <w:szCs w:val="24"/>
          <w:lang w:val="en-US"/>
        </w:rPr>
        <w:t>, s</w:t>
      </w:r>
      <w:r w:rsidR="004A0CC8">
        <w:rPr>
          <w:rFonts w:ascii="Times New Roman" w:eastAsia="Times New Roman" w:hAnsi="Times New Roman" w:cs="Times New Roman"/>
          <w:sz w:val="24"/>
          <w:szCs w:val="24"/>
          <w:lang w:val="en-US"/>
        </w:rPr>
        <w:t>ehingga dapat meningkatkan hasil produksi perikanan</w:t>
      </w:r>
      <w:r w:rsidR="0012517B">
        <w:rPr>
          <w:rFonts w:ascii="Times New Roman" w:eastAsia="Times New Roman" w:hAnsi="Times New Roman" w:cs="Times New Roman"/>
          <w:sz w:val="24"/>
          <w:szCs w:val="24"/>
          <w:lang w:val="en-US"/>
        </w:rPr>
        <w:t xml:space="preserve"> yang di ekspor ke berbagai negara tujuan utama termasuk Amerika Serikat</w:t>
      </w:r>
      <w:r w:rsidR="004A0CC8">
        <w:rPr>
          <w:rFonts w:ascii="Times New Roman" w:eastAsia="Times New Roman" w:hAnsi="Times New Roman" w:cs="Times New Roman"/>
          <w:sz w:val="24"/>
          <w:szCs w:val="24"/>
          <w:lang w:val="en-US"/>
        </w:rPr>
        <w:t xml:space="preserve"> dan juga</w:t>
      </w:r>
      <w:r w:rsidR="0012517B">
        <w:rPr>
          <w:rFonts w:ascii="Times New Roman" w:eastAsia="Times New Roman" w:hAnsi="Times New Roman" w:cs="Times New Roman"/>
          <w:sz w:val="24"/>
          <w:szCs w:val="24"/>
          <w:lang w:val="en-US"/>
        </w:rPr>
        <w:t xml:space="preserve"> meningkatkan hasil</w:t>
      </w:r>
      <w:r w:rsidR="004A0CC8">
        <w:rPr>
          <w:rFonts w:ascii="Times New Roman" w:eastAsia="Times New Roman" w:hAnsi="Times New Roman" w:cs="Times New Roman"/>
          <w:sz w:val="24"/>
          <w:szCs w:val="24"/>
          <w:lang w:val="en-US"/>
        </w:rPr>
        <w:t xml:space="preserve"> tangkapan para nelayan lokal (</w:t>
      </w:r>
      <w:r w:rsidR="00350B3D">
        <w:rPr>
          <w:rFonts w:ascii="Times New Roman" w:eastAsia="Times New Roman" w:hAnsi="Times New Roman" w:cs="Times New Roman"/>
          <w:sz w:val="24"/>
          <w:szCs w:val="24"/>
          <w:lang w:val="en-US"/>
        </w:rPr>
        <w:t>Atika, 2017)</w:t>
      </w:r>
      <w:r w:rsidR="0012517B">
        <w:rPr>
          <w:rFonts w:ascii="Times New Roman" w:eastAsia="Times New Roman" w:hAnsi="Times New Roman" w:cs="Times New Roman"/>
          <w:sz w:val="24"/>
          <w:szCs w:val="24"/>
          <w:lang w:val="en-US"/>
        </w:rPr>
        <w:t xml:space="preserve">. </w:t>
      </w:r>
    </w:p>
    <w:p w:rsidR="00AE281E" w:rsidRDefault="00EC55FF" w:rsidP="0012517B">
      <w:pPr>
        <w:widowControl/>
        <w:autoSpaceDE/>
        <w:autoSpaceDN/>
        <w:spacing w:after="200" w:line="276" w:lineRule="auto"/>
        <w:ind w:firstLine="720"/>
        <w:jc w:val="both"/>
        <w:rPr>
          <w:rFonts w:ascii="Times New Roman" w:eastAsia="Times New Roman" w:hAnsi="Times New Roman" w:cs="Times New Roman"/>
          <w:sz w:val="24"/>
          <w:szCs w:val="24"/>
          <w:lang w:val="en-US"/>
        </w:rPr>
        <w:sectPr w:rsidR="00AE281E" w:rsidSect="00272606">
          <w:footerReference w:type="default" r:id="rId15"/>
          <w:pgSz w:w="11906" w:h="16838" w:code="9"/>
          <w:pgMar w:top="1701" w:right="1701" w:bottom="1701" w:left="1701" w:header="720" w:footer="720" w:gutter="0"/>
          <w:pgNumType w:start="486" w:chapStyle="1"/>
          <w:cols w:space="720"/>
          <w:docGrid w:linePitch="360"/>
        </w:sectPr>
      </w:pPr>
      <w:proofErr w:type="gramStart"/>
      <w:r>
        <w:rPr>
          <w:rFonts w:ascii="Times New Roman" w:eastAsia="Times New Roman" w:hAnsi="Times New Roman" w:cs="Times New Roman"/>
          <w:sz w:val="24"/>
          <w:szCs w:val="24"/>
          <w:lang w:val="en-US"/>
        </w:rPr>
        <w:t xml:space="preserve">Kebijakan </w:t>
      </w:r>
      <w:r w:rsidR="006303EC">
        <w:rPr>
          <w:rFonts w:ascii="Times New Roman" w:eastAsia="Times New Roman" w:hAnsi="Times New Roman" w:cs="Times New Roman"/>
          <w:sz w:val="24"/>
          <w:szCs w:val="24"/>
          <w:lang w:val="en-US"/>
        </w:rPr>
        <w:t>Indonesia dalam memberantas illegal fishing dapat meningkatkan hasil tangkapan dalam jangka panjang selama upaya penangkapannya dikelola secara baik.</w:t>
      </w:r>
      <w:proofErr w:type="gramEnd"/>
      <w:r w:rsidR="006303EC">
        <w:rPr>
          <w:rFonts w:ascii="Times New Roman" w:eastAsia="Times New Roman" w:hAnsi="Times New Roman" w:cs="Times New Roman"/>
          <w:sz w:val="24"/>
          <w:szCs w:val="24"/>
          <w:lang w:val="en-US"/>
        </w:rPr>
        <w:t xml:space="preserve"> Berdasarkan data Kementerian Kelautan dan Perikanan pada tahun periode 2014 hingga Oktober 2017 sebanyak 317 kapal pencurian ikan telah berhasil di tenggelamkan, hingga akhir tahun 2017 kembali bertambah 363 kapal yang telah ditenggelamkan. Adapun kapal asing yang lebih banyak melakukan penangkapan ikan secara illegal diwilayah laut Indonesia adalah  Vietnam yaitu sebanyak 188 kapal, dan diikuti negara lainnya seperti Filiphina yaitu sebanyak 77 kapal, Malaysia 55 kapal, Thailand 22 kapal, Indonesia 19 kapal, China 1 kapal, dan 3 kapal dari negara lainnya</w:t>
      </w:r>
      <w:r w:rsidR="003A40B1">
        <w:rPr>
          <w:rFonts w:ascii="Times New Roman" w:eastAsia="Times New Roman" w:hAnsi="Times New Roman" w:cs="Times New Roman"/>
          <w:sz w:val="24"/>
          <w:szCs w:val="24"/>
          <w:lang w:val="en-US"/>
        </w:rPr>
        <w:t xml:space="preserve"> (KKP, 2017)</w:t>
      </w:r>
      <w:r w:rsidR="006303EC">
        <w:rPr>
          <w:rFonts w:ascii="Times New Roman" w:eastAsia="Times New Roman" w:hAnsi="Times New Roman" w:cs="Times New Roman"/>
          <w:sz w:val="24"/>
          <w:szCs w:val="24"/>
          <w:lang w:val="en-US"/>
        </w:rPr>
        <w:t xml:space="preserve">. Pencapaian kinerja Kementerian Kelautan dan Perikanan memberikan </w:t>
      </w:r>
    </w:p>
    <w:p w:rsidR="0012517B" w:rsidRDefault="006303EC" w:rsidP="00AE281E">
      <w:pPr>
        <w:widowControl/>
        <w:autoSpaceDE/>
        <w:autoSpaceDN/>
        <w:spacing w:after="200" w:line="276"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efek</w:t>
      </w:r>
      <w:proofErr w:type="gramEnd"/>
      <w:r>
        <w:rPr>
          <w:rFonts w:ascii="Times New Roman" w:eastAsia="Times New Roman" w:hAnsi="Times New Roman" w:cs="Times New Roman"/>
          <w:sz w:val="24"/>
          <w:szCs w:val="24"/>
          <w:lang w:val="en-US"/>
        </w:rPr>
        <w:t xml:space="preserve"> jera kepada kapal-kapal yang telah melakukan illegal fishing di Indonesia serta memberikan pertumbuhan s</w:t>
      </w:r>
      <w:r w:rsidR="005572BD">
        <w:rPr>
          <w:rFonts w:ascii="Times New Roman" w:eastAsia="Times New Roman" w:hAnsi="Times New Roman" w:cs="Times New Roman"/>
          <w:sz w:val="24"/>
          <w:szCs w:val="24"/>
          <w:lang w:val="en-US"/>
        </w:rPr>
        <w:t>ektor perikanan yang cukup baik untuk di ekspor.</w:t>
      </w:r>
    </w:p>
    <w:p w:rsidR="005572BD" w:rsidRPr="005572BD" w:rsidRDefault="00DE48AB" w:rsidP="00C5335E">
      <w:pPr>
        <w:widowControl/>
        <w:autoSpaceDE/>
        <w:autoSpaceDN/>
        <w:spacing w:after="200" w:line="276" w:lineRule="auto"/>
        <w:jc w:val="both"/>
        <w:rPr>
          <w:rFonts w:ascii="Times New Roman" w:eastAsia="Times New Roman" w:hAnsi="Times New Roman" w:cs="Times New Roman"/>
          <w:b/>
          <w:sz w:val="24"/>
          <w:szCs w:val="24"/>
          <w:lang w:val="en-US"/>
        </w:rPr>
      </w:pPr>
      <w:r w:rsidRPr="005572BD">
        <w:rPr>
          <w:rFonts w:ascii="Times New Roman" w:eastAsia="Times New Roman" w:hAnsi="Times New Roman" w:cs="Times New Roman"/>
          <w:b/>
          <w:sz w:val="24"/>
          <w:szCs w:val="24"/>
          <w:lang w:val="en-US"/>
        </w:rPr>
        <w:t>Grafik 1.1 Kapal Pencurian Ikan yang Ditenggelamkan KKP (2014-2017)</w:t>
      </w:r>
    </w:p>
    <w:p w:rsidR="005572BD" w:rsidRDefault="00272606" w:rsidP="005572BD">
      <w:pPr>
        <w:widowControl/>
        <w:autoSpaceDE/>
        <w:autoSpaceDN/>
        <w:spacing w:after="200"/>
        <w:jc w:val="both"/>
        <w:rPr>
          <w:rFonts w:ascii="Times New Roman" w:eastAsia="Times New Roman" w:hAnsi="Times New Roman" w:cs="Times New Roman"/>
          <w:noProof/>
          <w:sz w:val="24"/>
          <w:szCs w:val="24"/>
          <w:lang w:val="en-US"/>
        </w:rPr>
      </w:pPr>
      <w:r>
        <w:rPr>
          <w:rFonts w:ascii="Times New Roman" w:hAnsi="Times New Roman"/>
          <w:noProof/>
          <w:sz w:val="24"/>
          <w:szCs w:val="24"/>
          <w:lang w:val="en-US"/>
        </w:rPr>
        <w:pict>
          <v:shape id="Picture 10" o:spid="_x0000_i1026" type="#_x0000_t75" style="width:389.25pt;height:171pt;visibility:visible">
            <v:imagedata r:id="rId16" o:title="" croptop="4745f" cropbottom="9016f"/>
          </v:shape>
        </w:pict>
      </w:r>
    </w:p>
    <w:p w:rsidR="005572BD" w:rsidRDefault="00DE48AB" w:rsidP="004E4BCE">
      <w:pPr>
        <w:widowControl/>
        <w:autoSpaceDE/>
        <w:autoSpaceDN/>
        <w:spacing w:after="200"/>
        <w:ind w:firstLine="720"/>
        <w:rPr>
          <w:rFonts w:ascii="Times New Roman" w:eastAsia="Times New Roman" w:hAnsi="Times New Roman" w:cs="Times New Roman"/>
          <w:b/>
          <w:noProof/>
          <w:sz w:val="24"/>
          <w:szCs w:val="24"/>
          <w:lang w:val="en-US"/>
        </w:rPr>
      </w:pPr>
      <w:r w:rsidRPr="005572BD">
        <w:rPr>
          <w:rFonts w:ascii="Times New Roman" w:eastAsia="Times New Roman" w:hAnsi="Times New Roman" w:cs="Times New Roman"/>
          <w:b/>
          <w:noProof/>
          <w:sz w:val="24"/>
          <w:szCs w:val="24"/>
          <w:lang w:val="en-US"/>
        </w:rPr>
        <w:t xml:space="preserve">Sumber : </w:t>
      </w:r>
      <w:r w:rsidR="004626DF">
        <w:rPr>
          <w:rFonts w:ascii="Times New Roman" w:eastAsia="Times New Roman" w:hAnsi="Times New Roman" w:cs="Times New Roman"/>
          <w:b/>
          <w:noProof/>
          <w:sz w:val="24"/>
          <w:szCs w:val="24"/>
          <w:lang w:val="en-US"/>
        </w:rPr>
        <w:t xml:space="preserve"> Kementerian Kelautan dan Perikanan (KKP)</w:t>
      </w:r>
    </w:p>
    <w:p w:rsidR="004626DF" w:rsidRPr="00AF4CA3" w:rsidRDefault="00DE48AB" w:rsidP="004626DF">
      <w:pPr>
        <w:widowControl/>
        <w:autoSpaceDE/>
        <w:autoSpaceDN/>
        <w:spacing w:after="200"/>
        <w:ind w:firstLine="720"/>
        <w:rPr>
          <w:rFonts w:ascii="Times New Roman" w:eastAsia="Times New Roman" w:hAnsi="Times New Roman" w:cs="Times New Roman"/>
          <w:b/>
          <w:noProof/>
          <w:sz w:val="24"/>
          <w:szCs w:val="24"/>
          <w:lang w:val="en-US"/>
        </w:rPr>
      </w:pPr>
      <w:r w:rsidRPr="00AF4CA3">
        <w:rPr>
          <w:rFonts w:ascii="Times New Roman" w:eastAsia="Times New Roman" w:hAnsi="Times New Roman" w:cs="Times New Roman"/>
          <w:b/>
          <w:noProof/>
          <w:sz w:val="24"/>
          <w:szCs w:val="24"/>
          <w:lang w:val="en-US"/>
        </w:rPr>
        <w:t>c. Adanya Sosialisasi Mengenai Mutu Produk Perikanan</w:t>
      </w:r>
    </w:p>
    <w:p w:rsidR="004626DF" w:rsidRDefault="00DF59A6" w:rsidP="001C620B">
      <w:pPr>
        <w:widowControl/>
        <w:autoSpaceDE/>
        <w:autoSpaceDN/>
        <w:spacing w:after="200"/>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Ketentuan standar mutu produk hasil perikanan tentu saja berbeda-beda di setiap negara tujuan, Amerika Serikat </w:t>
      </w:r>
      <w:r w:rsidR="00442DD2">
        <w:rPr>
          <w:rFonts w:ascii="Times New Roman" w:eastAsia="Times New Roman" w:hAnsi="Times New Roman" w:cs="Times New Roman"/>
          <w:noProof/>
          <w:sz w:val="24"/>
          <w:szCs w:val="24"/>
          <w:lang w:val="en-US"/>
        </w:rPr>
        <w:t xml:space="preserve">menerapkan standar mutu yang ketat pada semua produk yang diimpornya dengan mengikuti persyaratan dan ketentuan yang telah di tentukan oleh </w:t>
      </w:r>
      <w:r w:rsidR="00442DD2" w:rsidRPr="001C620B">
        <w:rPr>
          <w:rFonts w:ascii="Times New Roman" w:eastAsia="Times New Roman" w:hAnsi="Times New Roman" w:cs="Times New Roman"/>
          <w:i/>
          <w:noProof/>
          <w:sz w:val="24"/>
          <w:szCs w:val="24"/>
          <w:lang w:val="en-US"/>
        </w:rPr>
        <w:t>Food and Drug Administration</w:t>
      </w:r>
      <w:r w:rsidR="00442DD2">
        <w:rPr>
          <w:rFonts w:ascii="Times New Roman" w:eastAsia="Times New Roman" w:hAnsi="Times New Roman" w:cs="Times New Roman"/>
          <w:noProof/>
          <w:sz w:val="24"/>
          <w:szCs w:val="24"/>
          <w:lang w:val="en-US"/>
        </w:rPr>
        <w:t xml:space="preserve"> (FDA)</w:t>
      </w:r>
      <w:r w:rsidR="001C620B">
        <w:rPr>
          <w:rFonts w:ascii="Times New Roman" w:eastAsia="Times New Roman" w:hAnsi="Times New Roman" w:cs="Times New Roman"/>
          <w:noProof/>
          <w:sz w:val="24"/>
          <w:szCs w:val="24"/>
          <w:lang w:val="en-US"/>
        </w:rPr>
        <w:t>. O</w:t>
      </w:r>
      <w:r w:rsidR="00442DD2">
        <w:rPr>
          <w:rFonts w:ascii="Times New Roman" w:eastAsia="Times New Roman" w:hAnsi="Times New Roman" w:cs="Times New Roman"/>
          <w:noProof/>
          <w:sz w:val="24"/>
          <w:szCs w:val="24"/>
          <w:lang w:val="en-US"/>
        </w:rPr>
        <w:t>leh sebab itu</w:t>
      </w:r>
      <w:r w:rsidR="001C620B">
        <w:rPr>
          <w:rFonts w:ascii="Times New Roman" w:eastAsia="Times New Roman" w:hAnsi="Times New Roman" w:cs="Times New Roman"/>
          <w:noProof/>
          <w:sz w:val="24"/>
          <w:szCs w:val="24"/>
          <w:lang w:val="en-US"/>
        </w:rPr>
        <w:t>,</w:t>
      </w:r>
      <w:r w:rsidR="00442DD2">
        <w:rPr>
          <w:rFonts w:ascii="Times New Roman" w:eastAsia="Times New Roman" w:hAnsi="Times New Roman" w:cs="Times New Roman"/>
          <w:noProof/>
          <w:sz w:val="24"/>
          <w:szCs w:val="24"/>
          <w:lang w:val="en-US"/>
        </w:rPr>
        <w:t xml:space="preserve"> akan t</w:t>
      </w:r>
      <w:r w:rsidR="001C620B">
        <w:rPr>
          <w:rFonts w:ascii="Times New Roman" w:eastAsia="Times New Roman" w:hAnsi="Times New Roman" w:cs="Times New Roman"/>
          <w:noProof/>
          <w:sz w:val="24"/>
          <w:szCs w:val="24"/>
          <w:lang w:val="en-US"/>
        </w:rPr>
        <w:t>erjadi penolakan terhadap semua produk</w:t>
      </w:r>
      <w:r w:rsidR="00442DD2">
        <w:rPr>
          <w:rFonts w:ascii="Times New Roman" w:eastAsia="Times New Roman" w:hAnsi="Times New Roman" w:cs="Times New Roman"/>
          <w:noProof/>
          <w:sz w:val="24"/>
          <w:szCs w:val="24"/>
          <w:lang w:val="en-US"/>
        </w:rPr>
        <w:t xml:space="preserve"> yang di eksor ke A</w:t>
      </w:r>
      <w:r w:rsidR="001C620B">
        <w:rPr>
          <w:rFonts w:ascii="Times New Roman" w:eastAsia="Times New Roman" w:hAnsi="Times New Roman" w:cs="Times New Roman"/>
          <w:noProof/>
          <w:sz w:val="24"/>
          <w:szCs w:val="24"/>
          <w:lang w:val="en-US"/>
        </w:rPr>
        <w:t xml:space="preserve">merika </w:t>
      </w:r>
      <w:r w:rsidR="00442DD2">
        <w:rPr>
          <w:rFonts w:ascii="Times New Roman" w:eastAsia="Times New Roman" w:hAnsi="Times New Roman" w:cs="Times New Roman"/>
          <w:noProof/>
          <w:sz w:val="24"/>
          <w:szCs w:val="24"/>
          <w:lang w:val="en-US"/>
        </w:rPr>
        <w:t>S</w:t>
      </w:r>
      <w:r w:rsidR="001C620B">
        <w:rPr>
          <w:rFonts w:ascii="Times New Roman" w:eastAsia="Times New Roman" w:hAnsi="Times New Roman" w:cs="Times New Roman"/>
          <w:noProof/>
          <w:sz w:val="24"/>
          <w:szCs w:val="24"/>
          <w:lang w:val="en-US"/>
        </w:rPr>
        <w:t>erikat akan tetapi</w:t>
      </w:r>
      <w:r w:rsidR="00442DD2">
        <w:rPr>
          <w:rFonts w:ascii="Times New Roman" w:eastAsia="Times New Roman" w:hAnsi="Times New Roman" w:cs="Times New Roman"/>
          <w:noProof/>
          <w:sz w:val="24"/>
          <w:szCs w:val="24"/>
          <w:lang w:val="en-US"/>
        </w:rPr>
        <w:t xml:space="preserve"> tidak memenuhi persyaratan </w:t>
      </w:r>
      <w:r w:rsidR="001C620B">
        <w:rPr>
          <w:rFonts w:ascii="Times New Roman" w:eastAsia="Times New Roman" w:hAnsi="Times New Roman" w:cs="Times New Roman"/>
          <w:noProof/>
          <w:sz w:val="24"/>
          <w:szCs w:val="24"/>
          <w:lang w:val="en-US"/>
        </w:rPr>
        <w:t>penolakan terbesar impor komoditas perikanan yang berasal dari Indonesia disebabkan oleh bakteri pathogen sebanyak 80%</w:t>
      </w:r>
      <w:r w:rsidR="003A40B1">
        <w:rPr>
          <w:rFonts w:ascii="Times New Roman" w:eastAsia="Times New Roman" w:hAnsi="Times New Roman" w:cs="Times New Roman"/>
          <w:noProof/>
          <w:sz w:val="24"/>
          <w:szCs w:val="24"/>
          <w:lang w:val="en-US"/>
        </w:rPr>
        <w:t xml:space="preserve"> (KKP, 2020)</w:t>
      </w:r>
      <w:r w:rsidR="001C620B">
        <w:rPr>
          <w:rFonts w:ascii="Times New Roman" w:eastAsia="Times New Roman" w:hAnsi="Times New Roman" w:cs="Times New Roman"/>
          <w:noProof/>
          <w:sz w:val="24"/>
          <w:szCs w:val="24"/>
          <w:lang w:val="en-US"/>
        </w:rPr>
        <w:t>. US-FDA menetapkan beberapa kategori yang menyebabkan terjadinya penolakan terhadap komoditas impor yang masuk ke Amerika Serikat antara lain adanya bakteri pathogen maupun toksin yang di hasilkan, adanya bahan asing yang seharusnya tidak terdapat dalam produk (filthy), penggunaan bahan kimia yang melebihi batas maksimum serta adanya kesalahan dalam pengemasan</w:t>
      </w:r>
      <w:r w:rsidR="003A40B1">
        <w:rPr>
          <w:rFonts w:ascii="Times New Roman" w:eastAsia="Times New Roman" w:hAnsi="Times New Roman" w:cs="Times New Roman"/>
          <w:noProof/>
          <w:sz w:val="24"/>
          <w:szCs w:val="24"/>
          <w:lang w:val="en-US"/>
        </w:rPr>
        <w:t>(Lukman, 2018)</w:t>
      </w:r>
      <w:r w:rsidR="001C620B">
        <w:rPr>
          <w:rFonts w:ascii="Times New Roman" w:eastAsia="Times New Roman" w:hAnsi="Times New Roman" w:cs="Times New Roman"/>
          <w:noProof/>
          <w:sz w:val="24"/>
          <w:szCs w:val="24"/>
          <w:lang w:val="en-US"/>
        </w:rPr>
        <w:t xml:space="preserve">. </w:t>
      </w:r>
    </w:p>
    <w:p w:rsidR="00AE281E" w:rsidRDefault="001C620B" w:rsidP="00AF4CA3">
      <w:pPr>
        <w:widowControl/>
        <w:autoSpaceDE/>
        <w:autoSpaceDN/>
        <w:spacing w:after="200"/>
        <w:ind w:firstLine="720"/>
        <w:jc w:val="both"/>
        <w:rPr>
          <w:rFonts w:ascii="Times New Roman" w:eastAsia="Times New Roman" w:hAnsi="Times New Roman" w:cs="Times New Roman"/>
          <w:noProof/>
          <w:sz w:val="24"/>
          <w:szCs w:val="24"/>
          <w:lang w:val="en-US"/>
        </w:rPr>
        <w:sectPr w:rsidR="00AE281E" w:rsidSect="00272606">
          <w:footerReference w:type="default" r:id="rId17"/>
          <w:pgSz w:w="11906" w:h="16838" w:code="9"/>
          <w:pgMar w:top="1701" w:right="1701" w:bottom="1701" w:left="1701" w:header="720" w:footer="720" w:gutter="0"/>
          <w:pgNumType w:start="486" w:chapStyle="1"/>
          <w:cols w:space="720"/>
          <w:docGrid w:linePitch="360"/>
        </w:sectPr>
      </w:pPr>
      <w:r>
        <w:rPr>
          <w:rFonts w:ascii="Times New Roman" w:eastAsia="Times New Roman" w:hAnsi="Times New Roman" w:cs="Times New Roman"/>
          <w:noProof/>
          <w:sz w:val="24"/>
          <w:szCs w:val="24"/>
          <w:lang w:val="en-US"/>
        </w:rPr>
        <w:t xml:space="preserve">Kepala </w:t>
      </w:r>
      <w:r w:rsidR="000D78E0">
        <w:rPr>
          <w:rFonts w:ascii="Times New Roman" w:eastAsia="Times New Roman" w:hAnsi="Times New Roman" w:cs="Times New Roman"/>
          <w:noProof/>
          <w:sz w:val="24"/>
          <w:szCs w:val="24"/>
          <w:lang w:val="en-US"/>
        </w:rPr>
        <w:t xml:space="preserve">Badan Riset Sumber Daya Manusia Kementerian Kelautan dan Perikanan </w:t>
      </w:r>
      <w:r w:rsidR="00DA2083">
        <w:rPr>
          <w:rFonts w:ascii="Times New Roman" w:eastAsia="Times New Roman" w:hAnsi="Times New Roman" w:cs="Times New Roman"/>
          <w:noProof/>
          <w:sz w:val="24"/>
          <w:szCs w:val="24"/>
          <w:lang w:val="en-US"/>
        </w:rPr>
        <w:t xml:space="preserve">Sjarief Widjaja menyampaikan bahwa dengan adanya penolakan maka setiap produk perikanan Indonesia yang akan di ekspor harus selalu diperhatikan terlebih dahulu dan sudah terjamin mutunya dengan </w:t>
      </w:r>
      <w:r w:rsidR="000D62D4">
        <w:rPr>
          <w:rFonts w:ascii="Times New Roman" w:eastAsia="Times New Roman" w:hAnsi="Times New Roman" w:cs="Times New Roman"/>
          <w:noProof/>
          <w:sz w:val="24"/>
          <w:szCs w:val="24"/>
          <w:lang w:val="en-US"/>
        </w:rPr>
        <w:t xml:space="preserve">kualitas yang baik dan tidak terkontaminasi zat kimia, biologi, maupun fisik. Hal tersebut dilakukan dengan tujuan agar kualitas dari suatu produk perikanan yang berasal dari Indonesia dapat dipercaya serta dapat meningkatkan daya saing di pasar dunia termasuk pasar Amerika Serikat. Terjadinya penurunan ekspor perikanan ke Amerika Serikat pada tahun 2015 didasari juga oleh hasil produksi perikanan yang tidak sesuai dengan permintaan pasar bahkan masih banyaknya kasus penolakan-penolakan produk perikanan yang di ekspor ke Amerika Serikat, </w:t>
      </w:r>
      <w:r w:rsidR="00DE48AB">
        <w:rPr>
          <w:rFonts w:ascii="Times New Roman" w:eastAsia="Times New Roman" w:hAnsi="Times New Roman" w:cs="Times New Roman"/>
          <w:noProof/>
          <w:sz w:val="24"/>
          <w:szCs w:val="24"/>
          <w:lang w:val="en-US"/>
        </w:rPr>
        <w:t xml:space="preserve">dimana pada tahun 2015 </w:t>
      </w:r>
      <w:r w:rsidR="000D62D4">
        <w:rPr>
          <w:rFonts w:ascii="Times New Roman" w:eastAsia="Times New Roman" w:hAnsi="Times New Roman" w:cs="Times New Roman"/>
          <w:noProof/>
          <w:sz w:val="24"/>
          <w:szCs w:val="24"/>
          <w:lang w:val="en-US"/>
        </w:rPr>
        <w:t>terdapat 65 kasus penolak</w:t>
      </w:r>
      <w:r w:rsidR="00DE48AB">
        <w:rPr>
          <w:rFonts w:ascii="Times New Roman" w:eastAsia="Times New Roman" w:hAnsi="Times New Roman" w:cs="Times New Roman"/>
          <w:noProof/>
          <w:sz w:val="24"/>
          <w:szCs w:val="24"/>
          <w:lang w:val="en-US"/>
        </w:rPr>
        <w:t xml:space="preserve">an hingga terjadi kenaikan penolakan produksi perikanan sebanyak 78 kasus di tahun 2016. Kemudian pemerintah melakukan sosialisasi dengan cara penyuluhan, pelatihan, dan juga pertemuan antar instansi pemerintahan yang terkait khususnya kepada para kelompok pembudidaya </w:t>
      </w:r>
    </w:p>
    <w:p w:rsidR="007C01F9" w:rsidRDefault="00DE48AB" w:rsidP="00AE281E">
      <w:pPr>
        <w:widowControl/>
        <w:autoSpaceDE/>
        <w:autoSpaceDN/>
        <w:spacing w:after="20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t>udang. Tujuan utama</w:t>
      </w:r>
      <w:r w:rsidR="000D62D4">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dilakukannya sosialisasi pencegahan residu antibiotik ini ialah untuk menyadarkan para pembudidaya dan juga pengolahan udang agar tidak menggunakan antibiotik yang dilarang selama proses budidaya berlangsung, terlebih pada tahapan pembesaran atau pada saat penanganan serta pengolahan udang</w:t>
      </w:r>
      <w:r w:rsidR="001331D0">
        <w:rPr>
          <w:rFonts w:ascii="Times New Roman" w:eastAsia="Times New Roman" w:hAnsi="Times New Roman" w:cs="Times New Roman"/>
          <w:noProof/>
          <w:sz w:val="24"/>
          <w:szCs w:val="24"/>
          <w:lang w:val="en-US"/>
        </w:rPr>
        <w:t xml:space="preserve"> (Irwandaru, 2012).</w:t>
      </w:r>
    </w:p>
    <w:p w:rsidR="007C01F9" w:rsidRPr="00AF4CA3" w:rsidRDefault="00DE48AB" w:rsidP="007C01F9">
      <w:pPr>
        <w:widowControl/>
        <w:autoSpaceDE/>
        <w:autoSpaceDN/>
        <w:spacing w:after="200"/>
        <w:ind w:firstLine="720"/>
        <w:jc w:val="both"/>
        <w:rPr>
          <w:rFonts w:ascii="Times New Roman" w:eastAsia="Times New Roman" w:hAnsi="Times New Roman" w:cs="Times New Roman"/>
          <w:b/>
          <w:noProof/>
          <w:sz w:val="24"/>
          <w:szCs w:val="24"/>
          <w:lang w:val="en-US"/>
        </w:rPr>
      </w:pPr>
      <w:r w:rsidRPr="00AF4CA3">
        <w:rPr>
          <w:rFonts w:ascii="Times New Roman" w:eastAsia="Times New Roman" w:hAnsi="Times New Roman" w:cs="Times New Roman"/>
          <w:b/>
          <w:noProof/>
          <w:sz w:val="24"/>
          <w:szCs w:val="24"/>
          <w:lang w:val="en-US"/>
        </w:rPr>
        <w:t>d. Jaminan Mutu dan Keamanan Produk</w:t>
      </w:r>
    </w:p>
    <w:p w:rsidR="0016774E" w:rsidRDefault="005D4888" w:rsidP="00EA753A">
      <w:pPr>
        <w:widowControl/>
        <w:autoSpaceDE/>
        <w:autoSpaceDN/>
        <w:spacing w:after="200"/>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w:t>
      </w:r>
      <w:r w:rsidR="008E63D5">
        <w:rPr>
          <w:rFonts w:ascii="Times New Roman" w:eastAsia="Times New Roman" w:hAnsi="Times New Roman" w:cs="Times New Roman"/>
          <w:noProof/>
          <w:sz w:val="24"/>
          <w:szCs w:val="24"/>
          <w:lang w:val="en-US"/>
        </w:rPr>
        <w:t>Agar dapat terus meningkatkan produk perikanannya ke pasar Amerika Serikat, Indonesia memberikan jaminan mutu dan keamanan produk perikanan dengan menerapkan sistem mutu melalui Program Manajemen Mutu Terpadu (PMMT) yang telah di dasari oleh konsep yang berasal dari HACCP dengan tujuan untuk mengetahui ketahanan suatu produk perikanan agar dapat bertahan dalam kurun waktu yang cukup lama serta aman untuk dikonsumsi. Sistem jaminan mutu dan keamanan hasil kelautan dan juga perikanan pada dasarnya diatur oleh pemerintah melalui Kementerian Kelautan dan Perikanan RI, yang tertuang dalam Undang-Undang No.31 Tahun 2004 tentang Perikanan kemudian aturan turunannya ialah peraturan pemerintah No.57 Tahun 2015 tentang Sistem Jaminan Mutu dan Keamanan Hasil Perikanan serta peningkatan nilai tambah produk hasil perikanan</w:t>
      </w:r>
      <w:r w:rsidR="001331D0">
        <w:rPr>
          <w:rFonts w:ascii="Times New Roman" w:eastAsia="Times New Roman" w:hAnsi="Times New Roman" w:cs="Times New Roman"/>
          <w:noProof/>
          <w:sz w:val="24"/>
          <w:szCs w:val="24"/>
          <w:lang w:val="en-US"/>
        </w:rPr>
        <w:t xml:space="preserve"> (Bima, 2021)</w:t>
      </w:r>
      <w:r w:rsidR="008E63D5">
        <w:rPr>
          <w:rFonts w:ascii="Times New Roman" w:eastAsia="Times New Roman" w:hAnsi="Times New Roman" w:cs="Times New Roman"/>
          <w:noProof/>
          <w:sz w:val="24"/>
          <w:szCs w:val="24"/>
          <w:lang w:val="en-US"/>
        </w:rPr>
        <w:t>.</w:t>
      </w:r>
      <w:r w:rsidR="00DE48AB">
        <w:rPr>
          <w:rFonts w:ascii="Times New Roman" w:eastAsia="Times New Roman" w:hAnsi="Times New Roman" w:cs="Times New Roman"/>
          <w:noProof/>
          <w:sz w:val="24"/>
          <w:szCs w:val="24"/>
          <w:lang w:val="en-US"/>
        </w:rPr>
        <w:t xml:space="preserve"> Kemudian pemerintah juga melakukan pengembangan metodologi proses pengujian deteksi kontaminasi ikan terhadap setiap produk perikanan yang akan di ekspor agar terjamin mutunya, selain itu pemerintah juga melakukan salah satu upaya dengan cara mengembangkan </w:t>
      </w:r>
      <w:r w:rsidR="00DE48AB" w:rsidRPr="0016774E">
        <w:rPr>
          <w:rFonts w:ascii="Times New Roman" w:eastAsia="Times New Roman" w:hAnsi="Times New Roman" w:cs="Times New Roman"/>
          <w:i/>
          <w:noProof/>
          <w:sz w:val="24"/>
          <w:szCs w:val="24"/>
          <w:lang w:val="en-US"/>
        </w:rPr>
        <w:t>tes kit</w:t>
      </w:r>
      <w:r w:rsidR="00DE48AB">
        <w:rPr>
          <w:rFonts w:ascii="Times New Roman" w:eastAsia="Times New Roman" w:hAnsi="Times New Roman" w:cs="Times New Roman"/>
          <w:i/>
          <w:noProof/>
          <w:sz w:val="24"/>
          <w:szCs w:val="24"/>
          <w:lang w:val="en-US"/>
        </w:rPr>
        <w:t xml:space="preserve"> </w:t>
      </w:r>
      <w:r w:rsidR="00DE48AB">
        <w:rPr>
          <w:rFonts w:ascii="Times New Roman" w:eastAsia="Times New Roman" w:hAnsi="Times New Roman" w:cs="Times New Roman"/>
          <w:noProof/>
          <w:sz w:val="24"/>
          <w:szCs w:val="24"/>
          <w:lang w:val="en-US"/>
        </w:rPr>
        <w:t>pengujian bahan berbahaya yang terdapat didalam suatu produk perikanan. Hal ini dilakukan untuk mengurangi resiko terjadinya penolakan produk perikanan yang akan di ekspor, dengan demikian dapat dipastikan bahwa setiap produk perikanan yang akan dikirim tidak terdapat kontaminasi yang terkandung didalamnya.</w:t>
      </w:r>
      <w:r w:rsidR="00F9517D">
        <w:rPr>
          <w:rFonts w:ascii="Times New Roman" w:eastAsia="Times New Roman" w:hAnsi="Times New Roman" w:cs="Times New Roman"/>
          <w:noProof/>
          <w:sz w:val="24"/>
          <w:szCs w:val="24"/>
          <w:lang w:val="en-US"/>
        </w:rPr>
        <w:t xml:space="preserve"> </w:t>
      </w:r>
    </w:p>
    <w:p w:rsidR="009D7379" w:rsidRDefault="008F67B8" w:rsidP="00AF4CA3">
      <w:pPr>
        <w:widowControl/>
        <w:autoSpaceDE/>
        <w:autoSpaceDN/>
        <w:spacing w:after="200"/>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Pemerintah juga telah menyiapkan beberapa langkah strategis untuk menjaga mutu serta keamanan hasil produksi perikanan budidaya yaitu dengan melaksanakan penetapan standarnisasi perikanan budidaya melalui penerapan Standar Nasional Indonesia (SNI). Kemudian langkah strategis lainnya ialah dengan menyiapkan sertifikasi cara budidaya ikan yang baik, cara pembenihan ikan yang baik, serta cara pembuatan pakan ikan yang baik, dimana cara ini kedepannya diharapkan </w:t>
      </w:r>
      <w:r w:rsidR="00DE48AB">
        <w:rPr>
          <w:rFonts w:ascii="Times New Roman" w:eastAsia="Times New Roman" w:hAnsi="Times New Roman" w:cs="Times New Roman"/>
          <w:noProof/>
          <w:sz w:val="24"/>
          <w:szCs w:val="24"/>
          <w:lang w:val="en-US"/>
        </w:rPr>
        <w:t>dapat ikut menjaga mutu serta keamanan hasil produk perikanan budidaya. Sertifikasi jaminan mutu keamanan hasil kelautan dan perikanan menjadi hal yang penting karena harus diterapkan ke semua para pelaku usaha perikanan baik budidaya, tangkap, ataupun pengolahan hasil kelautan dan perikanan yang akan di perdagangkan baik untuk didalam negeri ataupun diluar negeri</w:t>
      </w:r>
      <w:r w:rsidR="001331D0">
        <w:rPr>
          <w:rFonts w:ascii="Times New Roman" w:eastAsia="Times New Roman" w:hAnsi="Times New Roman" w:cs="Times New Roman"/>
          <w:noProof/>
          <w:sz w:val="24"/>
          <w:szCs w:val="24"/>
          <w:lang w:val="en-US"/>
        </w:rPr>
        <w:t xml:space="preserve"> (Bima 2021)</w:t>
      </w:r>
      <w:r w:rsidR="00DE48AB">
        <w:rPr>
          <w:rFonts w:ascii="Times New Roman" w:eastAsia="Times New Roman" w:hAnsi="Times New Roman" w:cs="Times New Roman"/>
          <w:noProof/>
          <w:sz w:val="24"/>
          <w:szCs w:val="24"/>
          <w:lang w:val="en-US"/>
        </w:rPr>
        <w:t>. Berikut adalah beberapa sertifikasi terkait mutu dan keamanan hasil perikanan yang telah di atur oleh pemerintah ialah :</w:t>
      </w:r>
    </w:p>
    <w:p w:rsidR="009D7379" w:rsidRDefault="00DE48AB" w:rsidP="009D7379">
      <w:pPr>
        <w:widowControl/>
        <w:autoSpaceDE/>
        <w:autoSpaceDN/>
        <w:spacing w:after="200"/>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 Perikanan Budidaya : CBIB (Cara Budidaya Ikan Yang Baik)</w:t>
      </w:r>
    </w:p>
    <w:p w:rsidR="009D7379" w:rsidRDefault="00DE48AB" w:rsidP="009D7379">
      <w:pPr>
        <w:widowControl/>
        <w:autoSpaceDE/>
        <w:autoSpaceDN/>
        <w:spacing w:after="200"/>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b. Perikanan Tangkap : CPIB (Cara Penanganan Ikan Yang Baik Diatas Kapal)</w:t>
      </w:r>
    </w:p>
    <w:p w:rsidR="00FE1F77" w:rsidRPr="0016774E" w:rsidRDefault="009D7379" w:rsidP="00FE1F77">
      <w:pPr>
        <w:widowControl/>
        <w:autoSpaceDE/>
        <w:autoSpaceDN/>
        <w:spacing w:after="200"/>
        <w:ind w:left="993" w:hanging="284"/>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c. Pengolahan Hasil Perikanan : SKP (Sertifikat Kelayakan Pengolahan), HACCP (Hazard Analysis Critical Control Point)</w:t>
      </w:r>
      <w:r w:rsidR="00CD0E82">
        <w:rPr>
          <w:rFonts w:ascii="Times New Roman" w:eastAsia="Times New Roman" w:hAnsi="Times New Roman" w:cs="Times New Roman"/>
          <w:noProof/>
          <w:sz w:val="24"/>
          <w:szCs w:val="24"/>
          <w:lang w:val="en-US"/>
        </w:rPr>
        <w:t>.</w:t>
      </w:r>
    </w:p>
    <w:p w:rsidR="004626DF" w:rsidRPr="00CD0E82" w:rsidRDefault="00CD0E82" w:rsidP="00CD0E82">
      <w:pPr>
        <w:widowControl/>
        <w:autoSpaceDE/>
        <w:autoSpaceDN/>
        <w:spacing w:after="200"/>
        <w:rPr>
          <w:rFonts w:ascii="Times New Roman" w:eastAsia="Times New Roman" w:hAnsi="Times New Roman" w:cs="Times New Roman"/>
          <w:b/>
          <w:noProof/>
          <w:sz w:val="24"/>
          <w:szCs w:val="24"/>
          <w:lang w:val="en-US"/>
        </w:rPr>
      </w:pPr>
      <w:r w:rsidRPr="00CD0E82">
        <w:rPr>
          <w:rFonts w:ascii="Times New Roman" w:eastAsia="Times New Roman" w:hAnsi="Times New Roman" w:cs="Times New Roman"/>
          <w:b/>
          <w:noProof/>
          <w:sz w:val="24"/>
          <w:szCs w:val="24"/>
          <w:lang w:val="en-US"/>
        </w:rPr>
        <w:t>Strategi Eksternal</w:t>
      </w:r>
    </w:p>
    <w:p w:rsidR="005572BD" w:rsidRPr="00AF4CA3" w:rsidRDefault="00CD0E82" w:rsidP="00CD0E82">
      <w:pPr>
        <w:widowControl/>
        <w:autoSpaceDE/>
        <w:autoSpaceDN/>
        <w:spacing w:after="200" w:line="276" w:lineRule="auto"/>
        <w:ind w:firstLine="720"/>
        <w:jc w:val="both"/>
        <w:rPr>
          <w:rFonts w:ascii="Times New Roman" w:eastAsia="Times New Roman" w:hAnsi="Times New Roman" w:cs="Times New Roman"/>
          <w:b/>
          <w:sz w:val="24"/>
          <w:szCs w:val="24"/>
          <w:lang w:val="en-US"/>
        </w:rPr>
      </w:pPr>
      <w:proofErr w:type="gramStart"/>
      <w:r w:rsidRPr="00AF4CA3">
        <w:rPr>
          <w:rFonts w:ascii="Times New Roman" w:eastAsia="Times New Roman" w:hAnsi="Times New Roman" w:cs="Times New Roman"/>
          <w:b/>
          <w:sz w:val="24"/>
          <w:szCs w:val="24"/>
          <w:lang w:val="en-US"/>
        </w:rPr>
        <w:t>a</w:t>
      </w:r>
      <w:proofErr w:type="gramEnd"/>
      <w:r w:rsidRPr="00AF4CA3">
        <w:rPr>
          <w:rFonts w:ascii="Times New Roman" w:eastAsia="Times New Roman" w:hAnsi="Times New Roman" w:cs="Times New Roman"/>
          <w:b/>
          <w:sz w:val="24"/>
          <w:szCs w:val="24"/>
          <w:lang w:val="en-US"/>
        </w:rPr>
        <w:t xml:space="preserve">. Ajang Promosi Ekspor  Melalui </w:t>
      </w:r>
      <w:r w:rsidRPr="00AF4CA3">
        <w:rPr>
          <w:rFonts w:ascii="Times New Roman" w:eastAsia="Times New Roman" w:hAnsi="Times New Roman" w:cs="Times New Roman"/>
          <w:b/>
          <w:i/>
          <w:sz w:val="24"/>
          <w:szCs w:val="24"/>
          <w:lang w:val="en-US"/>
        </w:rPr>
        <w:t>Seafood Expo North Ameri</w:t>
      </w:r>
      <w:r w:rsidRPr="00AF4CA3">
        <w:rPr>
          <w:rFonts w:ascii="Times New Roman" w:eastAsia="Times New Roman" w:hAnsi="Times New Roman" w:cs="Times New Roman"/>
          <w:b/>
          <w:sz w:val="24"/>
          <w:szCs w:val="24"/>
          <w:lang w:val="en-US"/>
        </w:rPr>
        <w:t>ca (SENA)</w:t>
      </w:r>
    </w:p>
    <w:p w:rsidR="00AE281E" w:rsidRDefault="00AE281E" w:rsidP="00CD0E82">
      <w:pPr>
        <w:widowControl/>
        <w:autoSpaceDE/>
        <w:autoSpaceDN/>
        <w:spacing w:after="200" w:line="276" w:lineRule="auto"/>
        <w:ind w:firstLine="720"/>
        <w:jc w:val="both"/>
        <w:rPr>
          <w:rFonts w:ascii="Times New Roman" w:eastAsia="Times New Roman" w:hAnsi="Times New Roman" w:cs="Times New Roman"/>
          <w:i/>
          <w:sz w:val="24"/>
          <w:szCs w:val="24"/>
          <w:lang w:val="en-US"/>
        </w:rPr>
        <w:sectPr w:rsidR="00AE281E" w:rsidSect="00272606">
          <w:footerReference w:type="default" r:id="rId18"/>
          <w:pgSz w:w="11906" w:h="16838" w:code="9"/>
          <w:pgMar w:top="1701" w:right="1701" w:bottom="1701" w:left="1701" w:header="720" w:footer="720" w:gutter="0"/>
          <w:pgNumType w:start="486" w:chapStyle="1"/>
          <w:cols w:space="720"/>
          <w:docGrid w:linePitch="360"/>
        </w:sectPr>
      </w:pPr>
    </w:p>
    <w:p w:rsidR="00CD0E82" w:rsidRDefault="00DE48AB"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sidRPr="00CD0E82">
        <w:rPr>
          <w:rFonts w:ascii="Times New Roman" w:eastAsia="Times New Roman" w:hAnsi="Times New Roman" w:cs="Times New Roman"/>
          <w:i/>
          <w:sz w:val="24"/>
          <w:szCs w:val="24"/>
          <w:lang w:val="en-US"/>
        </w:rPr>
        <w:lastRenderedPageBreak/>
        <w:t>Seafood Expo North Ameri</w:t>
      </w:r>
      <w:r>
        <w:rPr>
          <w:rFonts w:ascii="Times New Roman" w:eastAsia="Times New Roman" w:hAnsi="Times New Roman" w:cs="Times New Roman"/>
          <w:sz w:val="24"/>
          <w:szCs w:val="24"/>
          <w:lang w:val="en-US"/>
        </w:rPr>
        <w:t xml:space="preserve">ca (SENA) merupakan acara pameran </w:t>
      </w:r>
      <w:r w:rsidRPr="00CD0E82">
        <w:rPr>
          <w:rFonts w:ascii="Times New Roman" w:eastAsia="Times New Roman" w:hAnsi="Times New Roman" w:cs="Times New Roman"/>
          <w:i/>
          <w:sz w:val="24"/>
          <w:szCs w:val="24"/>
          <w:lang w:val="en-US"/>
        </w:rPr>
        <w:t xml:space="preserve">Seafood </w:t>
      </w:r>
      <w:r>
        <w:rPr>
          <w:rFonts w:ascii="Times New Roman" w:eastAsia="Times New Roman" w:hAnsi="Times New Roman" w:cs="Times New Roman"/>
          <w:sz w:val="24"/>
          <w:szCs w:val="24"/>
          <w:lang w:val="en-US"/>
        </w:rPr>
        <w:t>tahunan terbesar yang diadakan di Boston Amerika Serikat.</w:t>
      </w:r>
      <w:proofErr w:type="gramEnd"/>
      <w:r>
        <w:rPr>
          <w:rFonts w:ascii="Times New Roman" w:eastAsia="Times New Roman" w:hAnsi="Times New Roman" w:cs="Times New Roman"/>
          <w:sz w:val="24"/>
          <w:szCs w:val="24"/>
          <w:lang w:val="en-US"/>
        </w:rPr>
        <w:t xml:space="preserve"> Pada kegiatan SENA Indonesia mengambil langkah dalam bentuk pameran yang menjadi ajang promosi produk perikanan Indonesia, Pameran penting ini banyak dihadiri oleh perusahaan-perusahaan pemasok perikanan yang berasal dari Amerika Serikat dan seluruh penjuru dunia yang juga memasok ke </w:t>
      </w:r>
      <w:r w:rsidRPr="00EC6F1D">
        <w:rPr>
          <w:rFonts w:ascii="Times New Roman" w:eastAsia="Times New Roman" w:hAnsi="Times New Roman" w:cs="Times New Roman"/>
          <w:i/>
          <w:sz w:val="24"/>
          <w:szCs w:val="24"/>
          <w:lang w:val="en-US"/>
        </w:rPr>
        <w:t xml:space="preserve">Supermarket, Catering, </w:t>
      </w:r>
      <w:r w:rsidRPr="00EC6F1D">
        <w:rPr>
          <w:rFonts w:ascii="Times New Roman" w:eastAsia="Times New Roman" w:hAnsi="Times New Roman" w:cs="Times New Roman"/>
          <w:sz w:val="24"/>
          <w:szCs w:val="24"/>
          <w:lang w:val="en-US"/>
        </w:rPr>
        <w:t>Pasar</w:t>
      </w:r>
      <w:r w:rsidRPr="00EC6F1D">
        <w:rPr>
          <w:rFonts w:ascii="Times New Roman" w:eastAsia="Times New Roman" w:hAnsi="Times New Roman" w:cs="Times New Roman"/>
          <w:i/>
          <w:sz w:val="24"/>
          <w:szCs w:val="24"/>
          <w:lang w:val="en-US"/>
        </w:rPr>
        <w:t xml:space="preserve"> Seafood, Restoran,</w:t>
      </w:r>
      <w:r>
        <w:rPr>
          <w:rFonts w:ascii="Times New Roman" w:eastAsia="Times New Roman" w:hAnsi="Times New Roman" w:cs="Times New Roman"/>
          <w:sz w:val="24"/>
          <w:szCs w:val="24"/>
          <w:lang w:val="en-US"/>
        </w:rPr>
        <w:t xml:space="preserve"> dan lainnya</w:t>
      </w:r>
      <w:r w:rsidR="00EC6F1D">
        <w:rPr>
          <w:rFonts w:ascii="Times New Roman" w:eastAsia="Times New Roman" w:hAnsi="Times New Roman" w:cs="Times New Roman"/>
          <w:sz w:val="24"/>
          <w:szCs w:val="24"/>
          <w:lang w:val="en-US"/>
        </w:rPr>
        <w:t xml:space="preserve">. Pada tahun 2015 sebanyak 15 perusahaan perikanan Indonesia yang ikut berpartisipasi dalam ajang pameran SENA </w:t>
      </w:r>
      <w:r w:rsidR="00AF4CA3">
        <w:rPr>
          <w:rFonts w:ascii="Times New Roman" w:eastAsia="Times New Roman" w:hAnsi="Times New Roman" w:cs="Times New Roman"/>
          <w:sz w:val="24"/>
          <w:szCs w:val="24"/>
          <w:lang w:val="en-US"/>
        </w:rPr>
        <w:t>yang diselenggarak</w:t>
      </w:r>
      <w:r w:rsidR="00EC6F1D">
        <w:rPr>
          <w:rFonts w:ascii="Times New Roman" w:eastAsia="Times New Roman" w:hAnsi="Times New Roman" w:cs="Times New Roman"/>
          <w:sz w:val="24"/>
          <w:szCs w:val="24"/>
          <w:lang w:val="en-US"/>
        </w:rPr>
        <w:t>an di Boston dan diikuti oleh lebih dari 1500 perusahaan yang berasal lebih dari 100 negara</w:t>
      </w:r>
      <w:r w:rsidR="001331D0">
        <w:rPr>
          <w:rFonts w:ascii="Times New Roman" w:eastAsia="Times New Roman" w:hAnsi="Times New Roman" w:cs="Times New Roman"/>
          <w:sz w:val="24"/>
          <w:szCs w:val="24"/>
          <w:lang w:val="en-US"/>
        </w:rPr>
        <w:t xml:space="preserve"> (Melki, 2016)</w:t>
      </w:r>
      <w:r w:rsidR="00EC6F1D">
        <w:rPr>
          <w:rFonts w:ascii="Times New Roman" w:eastAsia="Times New Roman" w:hAnsi="Times New Roman" w:cs="Times New Roman"/>
          <w:sz w:val="24"/>
          <w:szCs w:val="24"/>
          <w:lang w:val="en-US"/>
        </w:rPr>
        <w:t xml:space="preserve">. </w:t>
      </w:r>
    </w:p>
    <w:p w:rsidR="00EA753A" w:rsidRDefault="00EC6F1D" w:rsidP="004D66E3">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Dengan adanya SENA Indonesia dapat meningkatkan ekspor produk perikanannya khususnya Amerika Serikat sebagai negara konsumen terbesar produk perikanan Indonesia.</w:t>
      </w:r>
      <w:proofErr w:type="gramEnd"/>
      <w:r>
        <w:rPr>
          <w:rFonts w:ascii="Times New Roman" w:eastAsia="Times New Roman" w:hAnsi="Times New Roman" w:cs="Times New Roman"/>
          <w:sz w:val="24"/>
          <w:szCs w:val="24"/>
          <w:lang w:val="en-US"/>
        </w:rPr>
        <w:t xml:space="preserve"> Pavilliun Indonesia berada di nomor 2.833 dan 2.933, adapun ke-15 perusahaan tersebut ialah PT Wirontono Baru, PT Sekarbumi, PT Alam Jaya, PT Bahari Biru Nusantara, PT Tuna Permata Rezeki, PT Inti Lautan Fajar Abadi, PT Awindo International, PT Benua Agri Sejahtera, PT Fresh On Time, PT Indo Manis, PT Indokom, PT CP Prima, PT Toba Surimi, PT Dharma Samudera</w:t>
      </w:r>
      <w:r w:rsidR="00C5335E">
        <w:rPr>
          <w:rFonts w:ascii="Times New Roman" w:eastAsia="Times New Roman" w:hAnsi="Times New Roman" w:cs="Times New Roman"/>
          <w:sz w:val="24"/>
          <w:szCs w:val="24"/>
          <w:lang w:val="en-US"/>
        </w:rPr>
        <w:t>, PT Samudera Mandiri Sentosa</w:t>
      </w:r>
      <w:r w:rsidR="001331D0">
        <w:rPr>
          <w:rFonts w:ascii="Times New Roman" w:eastAsia="Times New Roman" w:hAnsi="Times New Roman" w:cs="Times New Roman"/>
          <w:sz w:val="24"/>
          <w:szCs w:val="24"/>
          <w:lang w:val="en-US"/>
        </w:rPr>
        <w:t xml:space="preserve"> (Kurniasih, 2015)</w:t>
      </w:r>
      <w:r w:rsidR="00C5335E">
        <w:rPr>
          <w:rFonts w:ascii="Times New Roman" w:eastAsia="Times New Roman" w:hAnsi="Times New Roman" w:cs="Times New Roman"/>
          <w:sz w:val="24"/>
          <w:szCs w:val="24"/>
          <w:lang w:val="en-US"/>
        </w:rPr>
        <w:t xml:space="preserve">. </w:t>
      </w:r>
    </w:p>
    <w:p w:rsidR="00C5335E" w:rsidRDefault="00DE48AB" w:rsidP="00CD0E82">
      <w:pPr>
        <w:widowControl/>
        <w:autoSpaceDE/>
        <w:autoSpaceDN/>
        <w:spacing w:after="200" w:line="276" w:lineRule="auto"/>
        <w:ind w:firstLine="720"/>
        <w:jc w:val="both"/>
        <w:rPr>
          <w:rFonts w:ascii="Times New Roman" w:eastAsia="Times New Roman" w:hAnsi="Times New Roman" w:cs="Times New Roman"/>
          <w:b/>
          <w:sz w:val="24"/>
          <w:szCs w:val="24"/>
          <w:lang w:val="en-US"/>
        </w:rPr>
      </w:pPr>
      <w:proofErr w:type="gramStart"/>
      <w:r w:rsidRPr="00EA753A">
        <w:rPr>
          <w:rFonts w:ascii="Times New Roman" w:eastAsia="Times New Roman" w:hAnsi="Times New Roman" w:cs="Times New Roman"/>
          <w:b/>
          <w:sz w:val="24"/>
          <w:szCs w:val="24"/>
          <w:lang w:val="en-US"/>
        </w:rPr>
        <w:t>b</w:t>
      </w:r>
      <w:proofErr w:type="gramEnd"/>
      <w:r w:rsidRPr="00EA753A">
        <w:rPr>
          <w:rFonts w:ascii="Times New Roman" w:eastAsia="Times New Roman" w:hAnsi="Times New Roman" w:cs="Times New Roman"/>
          <w:b/>
          <w:sz w:val="24"/>
          <w:szCs w:val="24"/>
          <w:lang w:val="en-US"/>
        </w:rPr>
        <w:t xml:space="preserve">. Kerjasama Indonesia </w:t>
      </w:r>
      <w:r w:rsidR="00EA753A">
        <w:rPr>
          <w:rFonts w:ascii="Times New Roman" w:eastAsia="Times New Roman" w:hAnsi="Times New Roman" w:cs="Times New Roman"/>
          <w:b/>
          <w:sz w:val="24"/>
          <w:szCs w:val="24"/>
          <w:lang w:val="en-US"/>
        </w:rPr>
        <w:t xml:space="preserve">dan Amerika Serikat di Bidang </w:t>
      </w:r>
      <w:r w:rsidRPr="00EA753A">
        <w:rPr>
          <w:rFonts w:ascii="Times New Roman" w:eastAsia="Times New Roman" w:hAnsi="Times New Roman" w:cs="Times New Roman"/>
          <w:b/>
          <w:sz w:val="24"/>
          <w:szCs w:val="24"/>
          <w:lang w:val="en-US"/>
        </w:rPr>
        <w:t>Maritim</w:t>
      </w:r>
    </w:p>
    <w:p w:rsidR="00EA753A" w:rsidRDefault="00DA69A2"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Indonesia adalah negara maritim yang biasa disebut sebagai </w:t>
      </w:r>
      <w:r w:rsidRPr="00DA69A2">
        <w:rPr>
          <w:rFonts w:ascii="Times New Roman" w:eastAsia="Times New Roman" w:hAnsi="Times New Roman" w:cs="Times New Roman"/>
          <w:i/>
          <w:sz w:val="24"/>
          <w:szCs w:val="24"/>
          <w:lang w:val="en-US"/>
        </w:rPr>
        <w:t>role model</w:t>
      </w:r>
      <w:r>
        <w:rPr>
          <w:rFonts w:ascii="Times New Roman" w:eastAsia="Times New Roman" w:hAnsi="Times New Roman" w:cs="Times New Roman"/>
          <w:i/>
          <w:sz w:val="24"/>
          <w:szCs w:val="24"/>
          <w:lang w:val="en-US"/>
        </w:rPr>
        <w:t xml:space="preserve"> </w:t>
      </w:r>
      <w:r w:rsidRPr="00DA69A2">
        <w:rPr>
          <w:rFonts w:ascii="Times New Roman" w:eastAsia="Times New Roman" w:hAnsi="Times New Roman" w:cs="Times New Roman"/>
          <w:sz w:val="24"/>
          <w:szCs w:val="24"/>
          <w:lang w:val="en-US"/>
        </w:rPr>
        <w:t>dikawasan Asia Tenggara</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Selanjutnya Indonesia mengambil keputusan untuk membangun kerjasama maritim dengan negara lain yang lebih kuat</w:t>
      </w:r>
      <w:r w:rsidR="000F6196">
        <w:rPr>
          <w:rFonts w:ascii="Times New Roman" w:eastAsia="Times New Roman" w:hAnsi="Times New Roman" w:cs="Times New Roman"/>
          <w:sz w:val="24"/>
          <w:szCs w:val="24"/>
          <w:lang w:val="en-US"/>
        </w:rPr>
        <w:t xml:space="preserve"> sebagai upaya dalam</w:t>
      </w:r>
      <w:r>
        <w:rPr>
          <w:rFonts w:ascii="Times New Roman" w:eastAsia="Times New Roman" w:hAnsi="Times New Roman" w:cs="Times New Roman"/>
          <w:sz w:val="24"/>
          <w:szCs w:val="24"/>
          <w:lang w:val="en-US"/>
        </w:rPr>
        <w:t xml:space="preserve"> mengatasi</w:t>
      </w:r>
      <w:r w:rsidR="000F6196">
        <w:rPr>
          <w:rFonts w:ascii="Times New Roman" w:eastAsia="Times New Roman" w:hAnsi="Times New Roman" w:cs="Times New Roman"/>
          <w:sz w:val="24"/>
          <w:szCs w:val="24"/>
          <w:lang w:val="en-US"/>
        </w:rPr>
        <w:t xml:space="preserve"> berbagai macam</w:t>
      </w:r>
      <w:r>
        <w:rPr>
          <w:rFonts w:ascii="Times New Roman" w:eastAsia="Times New Roman" w:hAnsi="Times New Roman" w:cs="Times New Roman"/>
          <w:sz w:val="24"/>
          <w:szCs w:val="24"/>
          <w:lang w:val="en-US"/>
        </w:rPr>
        <w:t xml:space="preserve"> permasalahan</w:t>
      </w:r>
      <w:r w:rsidR="000F6196">
        <w:rPr>
          <w:rFonts w:ascii="Times New Roman" w:eastAsia="Times New Roman" w:hAnsi="Times New Roman" w:cs="Times New Roman"/>
          <w:sz w:val="24"/>
          <w:szCs w:val="24"/>
          <w:lang w:val="en-US"/>
        </w:rPr>
        <w:t xml:space="preserve"> dan</w:t>
      </w:r>
      <w:r>
        <w:rPr>
          <w:rFonts w:ascii="Times New Roman" w:eastAsia="Times New Roman" w:hAnsi="Times New Roman" w:cs="Times New Roman"/>
          <w:sz w:val="24"/>
          <w:szCs w:val="24"/>
          <w:lang w:val="en-US"/>
        </w:rPr>
        <w:t xml:space="preserve"> ancaman keamanan maritim, hal ini dilakukan </w:t>
      </w:r>
      <w:r w:rsidR="000F6196">
        <w:rPr>
          <w:rFonts w:ascii="Times New Roman" w:eastAsia="Times New Roman" w:hAnsi="Times New Roman" w:cs="Times New Roman"/>
          <w:sz w:val="24"/>
          <w:szCs w:val="24"/>
          <w:lang w:val="en-US"/>
        </w:rPr>
        <w:t>untuk</w:t>
      </w:r>
      <w:r>
        <w:rPr>
          <w:rFonts w:ascii="Times New Roman" w:eastAsia="Times New Roman" w:hAnsi="Times New Roman" w:cs="Times New Roman"/>
          <w:sz w:val="24"/>
          <w:szCs w:val="24"/>
          <w:lang w:val="en-US"/>
        </w:rPr>
        <w:t xml:space="preserve"> menjaga citra Indonesia </w:t>
      </w:r>
      <w:r w:rsidR="000F6196">
        <w:rPr>
          <w:rFonts w:ascii="Times New Roman" w:eastAsia="Times New Roman" w:hAnsi="Times New Roman" w:cs="Times New Roman"/>
          <w:sz w:val="24"/>
          <w:szCs w:val="24"/>
          <w:lang w:val="en-US"/>
        </w:rPr>
        <w:t xml:space="preserve">sebagai poros maritim dunia. Presiden Joko Widodo mengambil langkah untuk membangun kerjasama maritim dengan Amerika Serikat sejak terjadinya isu keamanan maritim di kawasan </w:t>
      </w:r>
      <w:proofErr w:type="gramStart"/>
      <w:r w:rsidR="000F6196">
        <w:rPr>
          <w:rFonts w:ascii="Times New Roman" w:eastAsia="Times New Roman" w:hAnsi="Times New Roman" w:cs="Times New Roman"/>
          <w:sz w:val="24"/>
          <w:szCs w:val="24"/>
          <w:lang w:val="en-US"/>
        </w:rPr>
        <w:t>asia</w:t>
      </w:r>
      <w:proofErr w:type="gramEnd"/>
      <w:r w:rsidR="000F6196">
        <w:rPr>
          <w:rFonts w:ascii="Times New Roman" w:eastAsia="Times New Roman" w:hAnsi="Times New Roman" w:cs="Times New Roman"/>
          <w:sz w:val="24"/>
          <w:szCs w:val="24"/>
          <w:lang w:val="en-US"/>
        </w:rPr>
        <w:t xml:space="preserve"> pasifik seperti adanya illegal fishing, pembajakan kapal, terorisme, dan lain-lain. </w:t>
      </w:r>
      <w:proofErr w:type="gramStart"/>
      <w:r w:rsidR="000F6196">
        <w:rPr>
          <w:rFonts w:ascii="Times New Roman" w:eastAsia="Times New Roman" w:hAnsi="Times New Roman" w:cs="Times New Roman"/>
          <w:sz w:val="24"/>
          <w:szCs w:val="24"/>
          <w:lang w:val="en-US"/>
        </w:rPr>
        <w:t>Demi mencapai kesuksesan cita-cita sebagai poros maritim, isu-isu tersebut menjadi hambatan bagi Indonesia dalam mencapai tujuannya.</w:t>
      </w:r>
      <w:proofErr w:type="gramEnd"/>
    </w:p>
    <w:p w:rsidR="000F6196" w:rsidRDefault="00DE48AB"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Pemerintah Indonesia kemudian menjalin kerjasama maritim dengan Amerika Serikat yang telah disepakati bersama oleh kedua negara dan telah tercantum dalam bentuk memorandum of understanding yang kemudian ditanda tangani oleh kepala negara pada tanggal 24 Oktober 2015 </w:t>
      </w:r>
      <w:r w:rsidR="0029222D">
        <w:rPr>
          <w:rFonts w:ascii="Times New Roman" w:eastAsia="Times New Roman" w:hAnsi="Times New Roman" w:cs="Times New Roman"/>
          <w:sz w:val="24"/>
          <w:szCs w:val="24"/>
          <w:lang w:val="en-US"/>
        </w:rPr>
        <w:t>untuk meningkatkan kerjasama dibidang kemaritiman dimana kerjasama tersebut diharapkan kedepannya dapat mendukung kepentingan kedua negara, melindungi laut, dan mempromosikan pembangunan berkelanjutan dibidang sektor kelautan. Berikut ialah isi dari perjanjian yang dikutip berdasarkan lembar fakta mengenai kerjasama maritim antara Indonesia dengan Amerika Serikat yaitu</w:t>
      </w:r>
      <w:r w:rsidR="007E591D">
        <w:rPr>
          <w:rFonts w:ascii="Times New Roman" w:eastAsia="Times New Roman" w:hAnsi="Times New Roman" w:cs="Times New Roman"/>
          <w:sz w:val="24"/>
          <w:szCs w:val="24"/>
          <w:lang w:val="en-US"/>
        </w:rPr>
        <w:t xml:space="preserve"> (U.S Embassy, 2015</w:t>
      </w:r>
      <w:proofErr w:type="gramStart"/>
      <w:r w:rsidR="007E591D">
        <w:rPr>
          <w:rFonts w:ascii="Times New Roman" w:eastAsia="Times New Roman" w:hAnsi="Times New Roman" w:cs="Times New Roman"/>
          <w:sz w:val="24"/>
          <w:szCs w:val="24"/>
          <w:lang w:val="en-US"/>
        </w:rPr>
        <w:t>)</w:t>
      </w:r>
      <w:r w:rsidR="0029222D">
        <w:rPr>
          <w:rFonts w:ascii="Times New Roman" w:eastAsia="Times New Roman" w:hAnsi="Times New Roman" w:cs="Times New Roman"/>
          <w:sz w:val="24"/>
          <w:szCs w:val="24"/>
          <w:lang w:val="en-US"/>
        </w:rPr>
        <w:t xml:space="preserve"> :</w:t>
      </w:r>
      <w:proofErr w:type="gramEnd"/>
    </w:p>
    <w:p w:rsidR="0029222D" w:rsidRDefault="00DE48AB"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w:t>
      </w:r>
      <w:proofErr w:type="gramEnd"/>
      <w:r>
        <w:rPr>
          <w:rFonts w:ascii="Times New Roman" w:eastAsia="Times New Roman" w:hAnsi="Times New Roman" w:cs="Times New Roman"/>
          <w:sz w:val="24"/>
          <w:szCs w:val="24"/>
          <w:lang w:val="en-US"/>
        </w:rPr>
        <w:t>. Melindungi Masyarakat Pesisir dan Perikanan</w:t>
      </w:r>
    </w:p>
    <w:p w:rsidR="00AE281E" w:rsidRDefault="00AE281E"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sectPr w:rsidR="00AE281E" w:rsidSect="00272606">
          <w:footerReference w:type="default" r:id="rId19"/>
          <w:pgSz w:w="11906" w:h="16838" w:code="9"/>
          <w:pgMar w:top="1701" w:right="1701" w:bottom="1701" w:left="1701" w:header="720" w:footer="720" w:gutter="0"/>
          <w:pgNumType w:start="486" w:chapStyle="1"/>
          <w:cols w:space="720"/>
          <w:docGrid w:linePitch="360"/>
        </w:sectPr>
      </w:pPr>
    </w:p>
    <w:p w:rsidR="0029222D" w:rsidRDefault="00DE48AB"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b</w:t>
      </w:r>
      <w:proofErr w:type="gramEnd"/>
      <w:r>
        <w:rPr>
          <w:rFonts w:ascii="Times New Roman" w:eastAsia="Times New Roman" w:hAnsi="Times New Roman" w:cs="Times New Roman"/>
          <w:sz w:val="24"/>
          <w:szCs w:val="24"/>
          <w:lang w:val="en-US"/>
        </w:rPr>
        <w:t>. Memerangi Pencurian Ikan</w:t>
      </w:r>
    </w:p>
    <w:p w:rsidR="0029222D" w:rsidRDefault="00DE48AB"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c. Memperluas</w:t>
      </w:r>
      <w:proofErr w:type="gramEnd"/>
      <w:r>
        <w:rPr>
          <w:rFonts w:ascii="Times New Roman" w:eastAsia="Times New Roman" w:hAnsi="Times New Roman" w:cs="Times New Roman"/>
          <w:sz w:val="24"/>
          <w:szCs w:val="24"/>
          <w:lang w:val="en-US"/>
        </w:rPr>
        <w:t xml:space="preserve"> Kerjasama IPTEK Bidang kelautan</w:t>
      </w:r>
    </w:p>
    <w:p w:rsidR="0029222D" w:rsidRDefault="00DE48AB"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w:t>
      </w:r>
      <w:proofErr w:type="gramEnd"/>
      <w:r>
        <w:rPr>
          <w:rFonts w:ascii="Times New Roman" w:eastAsia="Times New Roman" w:hAnsi="Times New Roman" w:cs="Times New Roman"/>
          <w:sz w:val="24"/>
          <w:szCs w:val="24"/>
          <w:lang w:val="en-US"/>
        </w:rPr>
        <w:t>. Meningkatkan Keamanan Laut dan Pelabuhan</w:t>
      </w:r>
    </w:p>
    <w:p w:rsidR="0029222D" w:rsidRDefault="00DE48AB" w:rsidP="00CD0E82">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e</w:t>
      </w:r>
      <w:proofErr w:type="gramEnd"/>
      <w:r>
        <w:rPr>
          <w:rFonts w:ascii="Times New Roman" w:eastAsia="Times New Roman" w:hAnsi="Times New Roman" w:cs="Times New Roman"/>
          <w:sz w:val="24"/>
          <w:szCs w:val="24"/>
          <w:lang w:val="en-US"/>
        </w:rPr>
        <w:t>. Mempromosikan Pertumbuhan Ekonomi Berkelanjutan dan Ramah</w:t>
      </w:r>
    </w:p>
    <w:p w:rsidR="0029222D" w:rsidRDefault="00DE48AB" w:rsidP="0029222D">
      <w:pPr>
        <w:widowControl/>
        <w:autoSpaceDE/>
        <w:autoSpaceDN/>
        <w:spacing w:after="200" w:line="276" w:lineRule="auto"/>
        <w:ind w:firstLine="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Lingkungan</w:t>
      </w:r>
    </w:p>
    <w:p w:rsidR="00736CBA" w:rsidRDefault="0029222D" w:rsidP="0029222D">
      <w:pPr>
        <w:widowControl/>
        <w:autoSpaceDE/>
        <w:autoSpaceDN/>
        <w:spacing w:after="200" w:line="276" w:lineRule="auto"/>
        <w:ind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f</w:t>
      </w:r>
      <w:proofErr w:type="gramEnd"/>
      <w:r>
        <w:rPr>
          <w:rFonts w:ascii="Times New Roman" w:eastAsia="Times New Roman" w:hAnsi="Times New Roman" w:cs="Times New Roman"/>
          <w:sz w:val="24"/>
          <w:szCs w:val="24"/>
          <w:lang w:val="en-US"/>
        </w:rPr>
        <w:t>. Membantu Korban Kerja Paksa dalam Industri Makanan Laut dan M</w:t>
      </w:r>
      <w:r w:rsidR="00DE48AB">
        <w:rPr>
          <w:rFonts w:ascii="Times New Roman" w:eastAsia="Times New Roman" w:hAnsi="Times New Roman" w:cs="Times New Roman"/>
          <w:sz w:val="24"/>
          <w:szCs w:val="24"/>
          <w:lang w:val="en-US"/>
        </w:rPr>
        <w:t>endorong</w:t>
      </w:r>
    </w:p>
    <w:p w:rsidR="0029222D" w:rsidRDefault="00DE48AB" w:rsidP="00736CBA">
      <w:pPr>
        <w:widowControl/>
        <w:autoSpaceDE/>
        <w:autoSpaceDN/>
        <w:spacing w:after="200" w:line="276" w:lineRule="auto"/>
        <w:ind w:firstLine="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Keadilan</w:t>
      </w:r>
    </w:p>
    <w:p w:rsidR="0029222D" w:rsidRDefault="00DE48AB" w:rsidP="0029222D">
      <w:pPr>
        <w:widowControl/>
        <w:autoSpaceDE/>
        <w:autoSpaceDN/>
        <w:spacing w:after="200" w:line="276"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 Membantu dan Melindungi Pergerakan Migrasi Tidak Teratur</w:t>
      </w:r>
    </w:p>
    <w:p w:rsidR="0029222D" w:rsidRPr="0029222D" w:rsidRDefault="00DE48AB" w:rsidP="00D57F23">
      <w:pPr>
        <w:widowControl/>
        <w:autoSpaceDE/>
        <w:autoSpaceDN/>
        <w:spacing w:after="200" w:line="276" w:lineRule="auto"/>
        <w:jc w:val="both"/>
        <w:rPr>
          <w:rFonts w:ascii="Times New Roman" w:eastAsia="Times New Roman" w:hAnsi="Times New Roman" w:cs="Times New Roman"/>
          <w:b/>
          <w:sz w:val="24"/>
          <w:szCs w:val="24"/>
          <w:lang w:val="en-US"/>
        </w:rPr>
      </w:pPr>
      <w:r w:rsidRPr="0029222D">
        <w:rPr>
          <w:rFonts w:ascii="Times New Roman" w:eastAsia="Times New Roman" w:hAnsi="Times New Roman" w:cs="Times New Roman"/>
          <w:b/>
          <w:sz w:val="24"/>
          <w:szCs w:val="24"/>
          <w:lang w:val="en-US"/>
        </w:rPr>
        <w:t>Kesimpulan</w:t>
      </w:r>
    </w:p>
    <w:p w:rsidR="000D6850" w:rsidRDefault="00043FF1" w:rsidP="002D51EB">
      <w:pPr>
        <w:widowControl/>
        <w:tabs>
          <w:tab w:val="left" w:pos="720"/>
        </w:tabs>
        <w:autoSpaceDE/>
        <w:autoSpaceDN/>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proofErr w:type="gramStart"/>
      <w:r>
        <w:rPr>
          <w:rFonts w:ascii="Times New Roman" w:eastAsia="Times New Roman" w:hAnsi="Times New Roman" w:cs="Times New Roman"/>
          <w:color w:val="000000"/>
          <w:sz w:val="24"/>
          <w:szCs w:val="24"/>
          <w:lang w:val="en-US"/>
        </w:rPr>
        <w:t>Indonesia menjalin hubungan ekspor dengan berbagai negara tujuan utama diantaranya yaitu Amerika Serikat.</w:t>
      </w:r>
      <w:proofErr w:type="gramEnd"/>
      <w:r>
        <w:rPr>
          <w:rFonts w:ascii="Times New Roman" w:eastAsia="Times New Roman" w:hAnsi="Times New Roman" w:cs="Times New Roman"/>
          <w:color w:val="000000"/>
          <w:sz w:val="24"/>
          <w:szCs w:val="24"/>
          <w:lang w:val="en-US"/>
        </w:rPr>
        <w:t xml:space="preserve"> Indonesia menjadikan Amerika Serikat sebagai pasar utama dikarenakan 90% produk perikanan yang dikonsumsi Amerika Serikat berasal dari produk impor yang menyebabkan tingkat impor Amerika Serikat dalam produk perikanan terus meningkat, hal ini kemudian menjadikannya sebagai negara dengan pasar produk perikanan yang sangat menjanjikan bagi Indonesia. </w:t>
      </w:r>
      <w:proofErr w:type="gramStart"/>
      <w:r>
        <w:rPr>
          <w:rFonts w:ascii="Times New Roman" w:eastAsia="Times New Roman" w:hAnsi="Times New Roman" w:cs="Times New Roman"/>
          <w:color w:val="000000"/>
          <w:sz w:val="24"/>
          <w:szCs w:val="24"/>
          <w:lang w:val="en-US"/>
        </w:rPr>
        <w:t>Pada periode tahun 2014 hingga tahun 2017 ekspor perikanan In</w:t>
      </w:r>
      <w:r w:rsidR="002F7E8B">
        <w:rPr>
          <w:rFonts w:ascii="Times New Roman" w:eastAsia="Times New Roman" w:hAnsi="Times New Roman" w:cs="Times New Roman"/>
          <w:color w:val="000000"/>
          <w:sz w:val="24"/>
          <w:szCs w:val="24"/>
          <w:lang w:val="en-US"/>
        </w:rPr>
        <w:t xml:space="preserve">donesia ke Amerika Serikat mengalami fluktuatif khususnya di tahun 2015 yang diakibatkan oleh beberapa hambatan seperti kasus </w:t>
      </w:r>
      <w:r w:rsidR="002F7E8B" w:rsidRPr="002F7E8B">
        <w:rPr>
          <w:rFonts w:ascii="Times New Roman" w:eastAsia="Times New Roman" w:hAnsi="Times New Roman" w:cs="Times New Roman"/>
          <w:i/>
          <w:color w:val="000000"/>
          <w:sz w:val="24"/>
          <w:szCs w:val="24"/>
          <w:lang w:val="en-US"/>
        </w:rPr>
        <w:t>illegal fishing</w:t>
      </w:r>
      <w:r w:rsidR="002F7E8B">
        <w:rPr>
          <w:rFonts w:ascii="Times New Roman" w:eastAsia="Times New Roman" w:hAnsi="Times New Roman" w:cs="Times New Roman"/>
          <w:i/>
          <w:color w:val="000000"/>
          <w:sz w:val="24"/>
          <w:szCs w:val="24"/>
          <w:lang w:val="en-US"/>
        </w:rPr>
        <w:t xml:space="preserve"> </w:t>
      </w:r>
      <w:r w:rsidR="002F7E8B">
        <w:rPr>
          <w:rFonts w:ascii="Times New Roman" w:eastAsia="Times New Roman" w:hAnsi="Times New Roman" w:cs="Times New Roman"/>
          <w:color w:val="000000"/>
          <w:sz w:val="24"/>
          <w:szCs w:val="24"/>
          <w:lang w:val="en-US"/>
        </w:rPr>
        <w:t>dan juga banyaknya kasus penolakan produk perikanan Indonesia yang di ekspor ke Amerika Serikat.</w:t>
      </w:r>
      <w:proofErr w:type="gramEnd"/>
      <w:r w:rsidR="002F7E8B">
        <w:rPr>
          <w:rFonts w:ascii="Times New Roman" w:eastAsia="Times New Roman" w:hAnsi="Times New Roman" w:cs="Times New Roman"/>
          <w:color w:val="000000"/>
          <w:sz w:val="24"/>
          <w:szCs w:val="24"/>
          <w:lang w:val="en-US"/>
        </w:rPr>
        <w:t xml:space="preserve"> </w:t>
      </w:r>
      <w:proofErr w:type="gramStart"/>
      <w:r w:rsidR="002F7E8B">
        <w:rPr>
          <w:rFonts w:ascii="Times New Roman" w:eastAsia="Times New Roman" w:hAnsi="Times New Roman" w:cs="Times New Roman"/>
          <w:color w:val="000000"/>
          <w:sz w:val="24"/>
          <w:szCs w:val="24"/>
          <w:lang w:val="en-US"/>
        </w:rPr>
        <w:t>Indonesia kemudian mengambil langkah untuk meningkatkan ekspor perikanan ke Amerika Serikat dengan mengeluarkan kebijakan baru dalam memberantas IUU fishing serta meningkatkan syarat mutu produk agar dapat memenuhi standar yang sesuai dengan persyaratan yang telah ditentukan oleh negara tujuan utama.</w:t>
      </w:r>
      <w:proofErr w:type="gramEnd"/>
      <w:r w:rsidR="002F7E8B">
        <w:rPr>
          <w:rFonts w:ascii="Times New Roman" w:eastAsia="Times New Roman" w:hAnsi="Times New Roman" w:cs="Times New Roman"/>
          <w:color w:val="000000"/>
          <w:sz w:val="24"/>
          <w:szCs w:val="24"/>
          <w:lang w:val="en-US"/>
        </w:rPr>
        <w:t xml:space="preserve"> Selain itu Indonesia juga melakukan promosi ekspor melalui promosi ekspor dalam ajang </w:t>
      </w:r>
      <w:r w:rsidR="002F7E8B" w:rsidRPr="002F7E8B">
        <w:rPr>
          <w:rFonts w:ascii="Times New Roman" w:eastAsia="Times New Roman" w:hAnsi="Times New Roman" w:cs="Times New Roman"/>
          <w:i/>
          <w:color w:val="000000"/>
          <w:sz w:val="24"/>
          <w:szCs w:val="24"/>
          <w:lang w:val="en-US"/>
        </w:rPr>
        <w:t>Seafood Expo North America</w:t>
      </w:r>
      <w:r w:rsidR="002F7E8B">
        <w:rPr>
          <w:rFonts w:ascii="Times New Roman" w:eastAsia="Times New Roman" w:hAnsi="Times New Roman" w:cs="Times New Roman"/>
          <w:i/>
          <w:color w:val="000000"/>
          <w:sz w:val="24"/>
          <w:szCs w:val="24"/>
          <w:lang w:val="en-US"/>
        </w:rPr>
        <w:t xml:space="preserve"> </w:t>
      </w:r>
      <w:r w:rsidR="002F7E8B">
        <w:rPr>
          <w:rFonts w:ascii="Times New Roman" w:eastAsia="Times New Roman" w:hAnsi="Times New Roman" w:cs="Times New Roman"/>
          <w:color w:val="000000"/>
          <w:sz w:val="24"/>
          <w:szCs w:val="24"/>
          <w:lang w:val="en-US"/>
        </w:rPr>
        <w:t>(SENA) serta menjalin kerjasama dibidang kemaritiman dengan Amerika Serikat yang telah disepakati pada tanggal 24 Oktober 2015 yang tercantum dalam bentuk</w:t>
      </w:r>
      <w:r w:rsidR="002F7E8B" w:rsidRPr="002F7E8B">
        <w:rPr>
          <w:rFonts w:ascii="Times New Roman" w:eastAsia="Times New Roman" w:hAnsi="Times New Roman" w:cs="Times New Roman"/>
          <w:i/>
          <w:color w:val="000000"/>
          <w:sz w:val="24"/>
          <w:szCs w:val="24"/>
          <w:lang w:val="en-US"/>
        </w:rPr>
        <w:t xml:space="preserve"> memorandum of understanding</w:t>
      </w:r>
      <w:r w:rsidR="002F7E8B">
        <w:rPr>
          <w:rFonts w:ascii="Times New Roman" w:eastAsia="Times New Roman" w:hAnsi="Times New Roman" w:cs="Times New Roman"/>
          <w:color w:val="000000"/>
          <w:sz w:val="24"/>
          <w:szCs w:val="24"/>
          <w:lang w:val="en-US"/>
        </w:rPr>
        <w:t>.</w:t>
      </w:r>
    </w:p>
    <w:p w:rsidR="00523D23" w:rsidRPr="002F7E8B" w:rsidRDefault="00523D23" w:rsidP="002D51EB">
      <w:pPr>
        <w:widowControl/>
        <w:tabs>
          <w:tab w:val="left" w:pos="720"/>
        </w:tabs>
        <w:autoSpaceDE/>
        <w:autoSpaceDN/>
        <w:jc w:val="both"/>
        <w:rPr>
          <w:rFonts w:ascii="Times New Roman" w:eastAsia="Times New Roman" w:hAnsi="Times New Roman" w:cs="Times New Roman"/>
          <w:color w:val="000000"/>
          <w:sz w:val="24"/>
          <w:szCs w:val="24"/>
          <w:lang w:val="en-US"/>
        </w:rPr>
      </w:pPr>
    </w:p>
    <w:p w:rsidR="00FB05DF" w:rsidRDefault="007A3478" w:rsidP="005F1D41">
      <w:pPr>
        <w:widowControl/>
        <w:autoSpaceDE/>
        <w:autoSpaceDN/>
        <w:jc w:val="both"/>
        <w:rPr>
          <w:rFonts w:ascii="Times New Roman" w:eastAsia="Times New Roman" w:hAnsi="Times New Roman" w:cs="Times New Roman"/>
          <w:b/>
          <w:color w:val="000000"/>
          <w:sz w:val="24"/>
          <w:szCs w:val="24"/>
          <w:lang w:val="en-US"/>
        </w:rPr>
      </w:pPr>
      <w:r w:rsidRPr="00A510E9">
        <w:rPr>
          <w:rFonts w:ascii="Times New Roman" w:eastAsia="Times New Roman" w:hAnsi="Times New Roman" w:cs="Times New Roman"/>
          <w:b/>
          <w:color w:val="000000"/>
          <w:sz w:val="24"/>
          <w:szCs w:val="24"/>
          <w:lang w:val="id-ID"/>
        </w:rPr>
        <w:t>Daftar Pustaka</w:t>
      </w:r>
    </w:p>
    <w:p w:rsidR="00523D23" w:rsidRPr="00523D23" w:rsidRDefault="00523D23" w:rsidP="005F1D41">
      <w:pPr>
        <w:widowControl/>
        <w:autoSpaceDE/>
        <w:autoSpaceDN/>
        <w:jc w:val="both"/>
        <w:rPr>
          <w:rFonts w:ascii="Times New Roman" w:eastAsia="Times New Roman" w:hAnsi="Times New Roman" w:cs="Times New Roman"/>
          <w:b/>
          <w:color w:val="000000"/>
          <w:sz w:val="24"/>
          <w:szCs w:val="24"/>
          <w:lang w:val="en-US"/>
        </w:rPr>
      </w:pPr>
    </w:p>
    <w:p w:rsidR="002A3915" w:rsidRDefault="007E4801" w:rsidP="007E4801">
      <w:pPr>
        <w:widowControl/>
        <w:autoSpaceDE/>
        <w:autoSpaceDN/>
        <w:spacing w:after="200"/>
        <w:ind w:left="851" w:hanging="851"/>
        <w:jc w:val="both"/>
        <w:rPr>
          <w:rFonts w:ascii="Times New Roman" w:eastAsia="Times New Roman" w:hAnsi="Times New Roman" w:cs="Times New Roman"/>
          <w:sz w:val="24"/>
          <w:szCs w:val="24"/>
          <w:lang w:val="en-US"/>
        </w:rPr>
      </w:pPr>
      <w:r w:rsidRPr="002A21DC">
        <w:rPr>
          <w:rFonts w:ascii="Times New Roman" w:eastAsia="Times New Roman" w:hAnsi="Times New Roman" w:cs="Times New Roman"/>
          <w:sz w:val="24"/>
          <w:szCs w:val="24"/>
          <w:lang w:val="id-ID"/>
        </w:rPr>
        <w:t>Adam,</w:t>
      </w:r>
      <w:r>
        <w:rPr>
          <w:rFonts w:ascii="Times New Roman" w:eastAsia="Times New Roman" w:hAnsi="Times New Roman" w:cs="Times New Roman"/>
          <w:sz w:val="24"/>
          <w:szCs w:val="24"/>
          <w:lang w:val="en-US"/>
        </w:rPr>
        <w:t xml:space="preserve"> Lukman. </w:t>
      </w:r>
      <w:r w:rsidRPr="002A21DC">
        <w:rPr>
          <w:rFonts w:ascii="Times New Roman" w:eastAsia="Times New Roman" w:hAnsi="Times New Roman" w:cs="Times New Roman"/>
          <w:sz w:val="24"/>
          <w:szCs w:val="24"/>
          <w:lang w:val="id-ID"/>
        </w:rPr>
        <w:t>2018</w:t>
      </w:r>
      <w:r>
        <w:rPr>
          <w:rFonts w:ascii="Times New Roman" w:eastAsia="Times New Roman" w:hAnsi="Times New Roman" w:cs="Times New Roman"/>
          <w:sz w:val="24"/>
          <w:szCs w:val="24"/>
          <w:lang w:val="en-US"/>
        </w:rPr>
        <w:t xml:space="preserve">. </w:t>
      </w:r>
      <w:r w:rsidRPr="002A21DC">
        <w:rPr>
          <w:rFonts w:ascii="Times New Roman" w:eastAsia="Times New Roman" w:hAnsi="Times New Roman" w:cs="Times New Roman"/>
          <w:sz w:val="24"/>
          <w:szCs w:val="24"/>
          <w:lang w:val="id-ID"/>
        </w:rPr>
        <w:t xml:space="preserve">“ Kajian Penolakan Ekspor Produk Perikanan Indonesia ke Amerika Serikat” Prosiding Seminar Nasional Inovasi Tegnologi Pengolahan Produk Bioteknologi Kelautan dan Perikanan III, Balai Besar Riset Pengolahan </w:t>
      </w:r>
      <w:r w:rsidRPr="00A15922">
        <w:rPr>
          <w:rFonts w:ascii="Times New Roman" w:eastAsia="Times New Roman" w:hAnsi="Times New Roman" w:cs="Times New Roman"/>
          <w:sz w:val="24"/>
          <w:szCs w:val="24"/>
          <w:lang w:val="id-ID"/>
        </w:rPr>
        <w:t>Produk Biotegnologi Kelautan dan Perikanan</w:t>
      </w:r>
    </w:p>
    <w:p w:rsidR="007E4801" w:rsidRDefault="00DE48AB" w:rsidP="007E4801">
      <w:pPr>
        <w:widowControl/>
        <w:autoSpaceDE/>
        <w:autoSpaceDN/>
        <w:ind w:left="851" w:hanging="851"/>
        <w:jc w:val="both"/>
        <w:rPr>
          <w:rFonts w:ascii="Times New Roman" w:eastAsia="Calibri" w:hAnsi="Times New Roman" w:cs="Times New Roman"/>
          <w:sz w:val="24"/>
          <w:szCs w:val="24"/>
          <w:lang w:val="en-US"/>
        </w:rPr>
      </w:pPr>
      <w:r w:rsidRPr="000379A9">
        <w:rPr>
          <w:rFonts w:ascii="Times New Roman" w:eastAsia="Calibri" w:hAnsi="Times New Roman" w:cs="Times New Roman"/>
          <w:sz w:val="24"/>
          <w:szCs w:val="24"/>
          <w:lang w:val="en-US"/>
        </w:rPr>
        <w:t>Ann, E. Martin and Tsamenyi, Marti</w:t>
      </w:r>
      <w:r w:rsidRPr="000379A9">
        <w:rPr>
          <w:rFonts w:ascii="Times New Roman" w:eastAsia="Calibri" w:hAnsi="Times New Roman" w:cs="Times New Roman"/>
          <w:i/>
          <w:sz w:val="24"/>
          <w:szCs w:val="24"/>
          <w:lang w:val="en-US"/>
        </w:rPr>
        <w:t>.</w:t>
      </w:r>
      <w:r w:rsidRPr="000379A9">
        <w:rPr>
          <w:rFonts w:ascii="Times New Roman" w:eastAsia="Calibri" w:hAnsi="Times New Roman" w:cs="Times New Roman"/>
          <w:sz w:val="24"/>
          <w:szCs w:val="24"/>
          <w:lang w:val="en-US"/>
        </w:rPr>
        <w:t xml:space="preserve"> 2013</w:t>
      </w:r>
      <w:r w:rsidRPr="000379A9">
        <w:rPr>
          <w:rFonts w:ascii="Times New Roman" w:eastAsia="Calibri" w:hAnsi="Times New Roman" w:cs="Times New Roman"/>
          <w:i/>
          <w:sz w:val="24"/>
          <w:szCs w:val="24"/>
          <w:lang w:val="en-US"/>
        </w:rPr>
        <w:t xml:space="preserve">. </w:t>
      </w:r>
      <w:proofErr w:type="gramStart"/>
      <w:r w:rsidRPr="000379A9">
        <w:rPr>
          <w:rFonts w:ascii="Times New Roman" w:eastAsia="Calibri" w:hAnsi="Times New Roman" w:cs="Times New Roman"/>
          <w:i/>
          <w:sz w:val="24"/>
          <w:szCs w:val="24"/>
          <w:lang w:val="en-US"/>
        </w:rPr>
        <w:t>“ The</w:t>
      </w:r>
      <w:proofErr w:type="gramEnd"/>
      <w:r w:rsidRPr="000379A9">
        <w:rPr>
          <w:rFonts w:ascii="Times New Roman" w:eastAsia="Calibri" w:hAnsi="Times New Roman" w:cs="Times New Roman"/>
          <w:i/>
          <w:sz w:val="24"/>
          <w:szCs w:val="24"/>
          <w:lang w:val="en-US"/>
        </w:rPr>
        <w:t xml:space="preserve"> subtainable Fishieries: International </w:t>
      </w:r>
      <w:bookmarkStart w:id="0" w:name="_GoBack"/>
      <w:bookmarkEnd w:id="0"/>
      <w:r w:rsidRPr="000379A9">
        <w:rPr>
          <w:rFonts w:ascii="Times New Roman" w:eastAsia="Calibri" w:hAnsi="Times New Roman" w:cs="Times New Roman"/>
          <w:i/>
          <w:sz w:val="24"/>
          <w:szCs w:val="24"/>
          <w:lang w:val="en-US"/>
        </w:rPr>
        <w:t>Legal and Policy Thrid Edition”,</w:t>
      </w:r>
      <w:r w:rsidRPr="000379A9">
        <w:rPr>
          <w:rFonts w:ascii="Times New Roman" w:eastAsia="Calibri" w:hAnsi="Times New Roman" w:cs="Times New Roman"/>
          <w:sz w:val="24"/>
          <w:szCs w:val="24"/>
          <w:lang w:val="en-US"/>
        </w:rPr>
        <w:t xml:space="preserve"> Martinus MNijhoorf Publisher, Leiden and Boston, 2013, hlm 31</w:t>
      </w:r>
    </w:p>
    <w:p w:rsidR="007E4801" w:rsidRPr="006D1637" w:rsidRDefault="00DE48AB" w:rsidP="007E4801">
      <w:pPr>
        <w:widowControl/>
        <w:autoSpaceDE/>
        <w:autoSpaceDN/>
        <w:jc w:val="both"/>
        <w:rPr>
          <w:rFonts w:ascii="Times New Roman" w:eastAsia="Calibri" w:hAnsi="Times New Roman" w:cs="Times New Roman"/>
          <w:sz w:val="24"/>
          <w:szCs w:val="24"/>
          <w:lang w:val="en-US"/>
        </w:rPr>
      </w:pPr>
      <w:proofErr w:type="gramStart"/>
      <w:r w:rsidRPr="006D1637">
        <w:rPr>
          <w:rFonts w:ascii="Times New Roman" w:eastAsia="Calibri" w:hAnsi="Times New Roman" w:cs="Times New Roman"/>
          <w:sz w:val="24"/>
          <w:szCs w:val="24"/>
          <w:lang w:val="en-US"/>
        </w:rPr>
        <w:t>Embassy.</w:t>
      </w:r>
      <w:proofErr w:type="gramEnd"/>
      <w:r w:rsidRPr="006D1637">
        <w:rPr>
          <w:rFonts w:ascii="Times New Roman" w:eastAsia="Calibri" w:hAnsi="Times New Roman" w:cs="Times New Roman"/>
          <w:sz w:val="24"/>
          <w:szCs w:val="24"/>
          <w:lang w:val="en-US"/>
        </w:rPr>
        <w:t xml:space="preserve"> </w:t>
      </w:r>
      <w:proofErr w:type="gramStart"/>
      <w:r w:rsidRPr="006D1637">
        <w:rPr>
          <w:rFonts w:ascii="Times New Roman" w:eastAsia="Calibri" w:hAnsi="Times New Roman" w:cs="Times New Roman"/>
          <w:sz w:val="24"/>
          <w:szCs w:val="24"/>
          <w:lang w:val="en-US"/>
        </w:rPr>
        <w:t>US.</w:t>
      </w:r>
      <w:proofErr w:type="gramEnd"/>
      <w:r w:rsidRPr="006D1637">
        <w:rPr>
          <w:rFonts w:ascii="Times New Roman" w:eastAsia="Calibri" w:hAnsi="Times New Roman" w:cs="Times New Roman"/>
          <w:sz w:val="24"/>
          <w:szCs w:val="24"/>
          <w:lang w:val="en-US"/>
        </w:rPr>
        <w:t xml:space="preserve"> 2015. “Kerjasama AS-Indonesia di BIdang Maritim” tersedia di</w:t>
      </w:r>
    </w:p>
    <w:p w:rsidR="007E4801" w:rsidRDefault="0024551D" w:rsidP="007E4801">
      <w:pPr>
        <w:widowControl/>
        <w:autoSpaceDE/>
        <w:autoSpaceDN/>
        <w:spacing w:after="200"/>
        <w:ind w:left="851"/>
        <w:jc w:val="both"/>
        <w:rPr>
          <w:rFonts w:ascii="Times New Roman" w:eastAsia="Calibri" w:hAnsi="Times New Roman" w:cs="Times New Roman"/>
          <w:sz w:val="24"/>
          <w:szCs w:val="24"/>
          <w:lang w:val="en-US"/>
        </w:rPr>
      </w:pPr>
      <w:hyperlink r:id="rId20" w:history="1">
        <w:r w:rsidR="00DE48AB" w:rsidRPr="006D1637">
          <w:rPr>
            <w:rFonts w:ascii="Times New Roman" w:eastAsia="Calibri" w:hAnsi="Times New Roman" w:cs="Times New Roman"/>
            <w:sz w:val="24"/>
            <w:szCs w:val="24"/>
            <w:lang w:val="id-ID"/>
          </w:rPr>
          <w:t>https://id.usembassy.gov/id/kerjasama-as-indonesia-di-bidang-maritim/</w:t>
        </w:r>
      </w:hyperlink>
    </w:p>
    <w:p w:rsidR="00AE281E" w:rsidRDefault="00AE281E" w:rsidP="007E4801">
      <w:pPr>
        <w:widowControl/>
        <w:autoSpaceDE/>
        <w:autoSpaceDN/>
        <w:spacing w:after="200"/>
        <w:ind w:left="851" w:hanging="851"/>
        <w:jc w:val="both"/>
        <w:rPr>
          <w:rFonts w:ascii="Times New Roman" w:eastAsia="Calibri" w:hAnsi="Times New Roman" w:cs="Times New Roman"/>
          <w:sz w:val="24"/>
          <w:szCs w:val="24"/>
          <w:lang w:val="en-US"/>
        </w:rPr>
        <w:sectPr w:rsidR="00AE281E" w:rsidSect="00272606">
          <w:footerReference w:type="default" r:id="rId21"/>
          <w:pgSz w:w="11906" w:h="16838" w:code="9"/>
          <w:pgMar w:top="1701" w:right="1701" w:bottom="1701" w:left="1701" w:header="720" w:footer="720" w:gutter="0"/>
          <w:pgNumType w:start="486" w:chapStyle="1"/>
          <w:cols w:space="720"/>
          <w:docGrid w:linePitch="360"/>
        </w:sectPr>
      </w:pPr>
    </w:p>
    <w:p w:rsidR="007E4801" w:rsidRDefault="00DE48AB" w:rsidP="007E4801">
      <w:pPr>
        <w:widowControl/>
        <w:autoSpaceDE/>
        <w:autoSpaceDN/>
        <w:spacing w:after="200"/>
        <w:ind w:left="851" w:hanging="851"/>
        <w:jc w:val="both"/>
        <w:rPr>
          <w:rFonts w:ascii="Times New Roman" w:eastAsia="Calibri" w:hAnsi="Times New Roman" w:cs="Times New Roman"/>
          <w:sz w:val="24"/>
          <w:szCs w:val="24"/>
          <w:lang w:val="en-US"/>
        </w:rPr>
      </w:pPr>
      <w:proofErr w:type="gramStart"/>
      <w:r w:rsidRPr="00A15922">
        <w:rPr>
          <w:rFonts w:ascii="Times New Roman" w:eastAsia="Calibri" w:hAnsi="Times New Roman" w:cs="Times New Roman"/>
          <w:sz w:val="24"/>
          <w:szCs w:val="24"/>
          <w:lang w:val="en-US"/>
        </w:rPr>
        <w:lastRenderedPageBreak/>
        <w:t>KKP.</w:t>
      </w:r>
      <w:proofErr w:type="gramEnd"/>
      <w:r w:rsidRPr="00A15922">
        <w:rPr>
          <w:rFonts w:ascii="Times New Roman" w:eastAsia="Calibri" w:hAnsi="Times New Roman" w:cs="Times New Roman"/>
          <w:sz w:val="24"/>
          <w:szCs w:val="24"/>
          <w:lang w:val="en-US"/>
        </w:rPr>
        <w:t xml:space="preserve"> 2017. </w:t>
      </w:r>
      <w:proofErr w:type="gramStart"/>
      <w:r w:rsidRPr="00A15922">
        <w:rPr>
          <w:rFonts w:ascii="Times New Roman" w:eastAsia="Calibri" w:hAnsi="Times New Roman" w:cs="Times New Roman"/>
          <w:sz w:val="24"/>
          <w:szCs w:val="24"/>
          <w:lang w:val="en-US"/>
        </w:rPr>
        <w:t>“ 3Tahun</w:t>
      </w:r>
      <w:proofErr w:type="gramEnd"/>
      <w:r w:rsidRPr="00A15922">
        <w:rPr>
          <w:rFonts w:ascii="Times New Roman" w:eastAsia="Calibri" w:hAnsi="Times New Roman" w:cs="Times New Roman"/>
          <w:sz w:val="24"/>
          <w:szCs w:val="24"/>
          <w:lang w:val="en-US"/>
        </w:rPr>
        <w:t xml:space="preserve"> Jokowi-JK, Tenggelamkan 363 Kapal Pencurian Ikan”. </w:t>
      </w:r>
      <w:r w:rsidRPr="00A15922">
        <w:rPr>
          <w:rFonts w:ascii="Times New Roman" w:eastAsia="Times New Roman" w:hAnsi="Times New Roman" w:cs="Times New Roman"/>
          <w:sz w:val="24"/>
          <w:szCs w:val="24"/>
          <w:lang w:val="id-ID"/>
        </w:rPr>
        <w:t xml:space="preserve">tersedia di </w:t>
      </w:r>
      <w:hyperlink r:id="rId22" w:history="1">
        <w:r w:rsidRPr="00A15922">
          <w:rPr>
            <w:rFonts w:ascii="Times New Roman" w:eastAsia="Calibri" w:hAnsi="Times New Roman" w:cs="Times New Roman"/>
            <w:sz w:val="24"/>
            <w:szCs w:val="24"/>
            <w:lang w:val="id-ID"/>
          </w:rPr>
          <w:t>https://databoks.katadata.co.id/datapublish/2017/10/20/3-tahun-jokowi-jk-tenggelamkan-317-kapal-pencuri-ikan</w:t>
        </w:r>
      </w:hyperlink>
    </w:p>
    <w:p w:rsidR="007E4801" w:rsidRDefault="00DE48AB" w:rsidP="007E4801">
      <w:pPr>
        <w:widowControl/>
        <w:autoSpaceDE/>
        <w:autoSpaceDN/>
        <w:spacing w:after="200"/>
        <w:ind w:left="851" w:hanging="851"/>
        <w:jc w:val="both"/>
        <w:rPr>
          <w:rFonts w:ascii="Times New Roman" w:eastAsia="Calibri" w:hAnsi="Times New Roman" w:cs="Times New Roman"/>
          <w:sz w:val="24"/>
          <w:szCs w:val="24"/>
          <w:lang w:val="en-US"/>
        </w:rPr>
      </w:pPr>
      <w:r w:rsidRPr="007E4801">
        <w:rPr>
          <w:rFonts w:ascii="Times New Roman" w:eastAsia="Times New Roman" w:hAnsi="Times New Roman" w:cs="Times New Roman"/>
          <w:sz w:val="24"/>
          <w:szCs w:val="24"/>
          <w:lang w:val="id-ID"/>
        </w:rPr>
        <w:t xml:space="preserve">Kurnia, Lesti. 2009. “Potensi kekayaan Laut Indonesia Mencapai Rp 14.994 Trilliun”, tersedia di </w:t>
      </w:r>
      <w:hyperlink r:id="rId23" w:anchor=":~:text=JAKARTA%2C%20KOMPAS.com%20%2D%20Prakiraan,atau%20sekitar%20Rp%2014.994%20triliun" w:history="1">
        <w:r w:rsidRPr="007E4801">
          <w:rPr>
            <w:rFonts w:ascii="Times New Roman" w:eastAsia="Calibri" w:hAnsi="Times New Roman" w:cs="Times New Roman"/>
            <w:sz w:val="24"/>
            <w:szCs w:val="24"/>
            <w:lang w:val="id-ID"/>
          </w:rPr>
          <w:t>https://bandung.kompas.com/read/2009/11/06/15004486/index-html#:~:text=JAKARTA%2C%20KOMPAS.com%20%2D%20Prakiraan,atau%20sekitar%20Rp%2014.994%20triliun</w:t>
        </w:r>
      </w:hyperlink>
    </w:p>
    <w:p w:rsidR="007E4801" w:rsidRDefault="00DE48AB" w:rsidP="007E4801">
      <w:pPr>
        <w:widowControl/>
        <w:autoSpaceDE/>
        <w:autoSpaceDN/>
        <w:ind w:left="851" w:hanging="851"/>
        <w:jc w:val="both"/>
        <w:rPr>
          <w:rFonts w:ascii="Times New Roman" w:eastAsia="Calibri" w:hAnsi="Times New Roman" w:cs="Times New Roman"/>
          <w:sz w:val="24"/>
          <w:szCs w:val="24"/>
          <w:lang w:val="en-US"/>
        </w:rPr>
      </w:pPr>
      <w:r w:rsidRPr="00E419B0">
        <w:rPr>
          <w:rFonts w:ascii="Times New Roman" w:eastAsia="Calibri" w:hAnsi="Times New Roman" w:cs="Times New Roman"/>
          <w:sz w:val="24"/>
          <w:szCs w:val="24"/>
          <w:lang w:val="id-ID"/>
        </w:rPr>
        <w:t>May</w:t>
      </w:r>
      <w:r>
        <w:rPr>
          <w:rFonts w:ascii="Times New Roman" w:eastAsia="Calibri" w:hAnsi="Times New Roman" w:cs="Times New Roman"/>
          <w:sz w:val="24"/>
          <w:szCs w:val="24"/>
          <w:lang w:val="en-US"/>
        </w:rPr>
        <w:t>,</w:t>
      </w:r>
      <w:r w:rsidRPr="00E419B0">
        <w:rPr>
          <w:rFonts w:ascii="Times New Roman" w:eastAsia="Calibri" w:hAnsi="Times New Roman" w:cs="Times New Roman"/>
          <w:sz w:val="24"/>
          <w:szCs w:val="24"/>
          <w:lang w:val="id-ID"/>
        </w:rPr>
        <w:t xml:space="preserve"> Rudi T. 2002. </w:t>
      </w:r>
      <w:r w:rsidRPr="00E419B0">
        <w:rPr>
          <w:rFonts w:ascii="Times New Roman" w:eastAsia="Calibri" w:hAnsi="Times New Roman" w:cs="Times New Roman"/>
          <w:i/>
          <w:sz w:val="24"/>
          <w:szCs w:val="24"/>
          <w:lang w:val="id-ID"/>
        </w:rPr>
        <w:t xml:space="preserve">Bisnis Internasional. Teori Aplikasi, Operasionalisasi. </w:t>
      </w:r>
      <w:r w:rsidRPr="00E419B0">
        <w:rPr>
          <w:rFonts w:ascii="Times New Roman" w:eastAsia="Calibri" w:hAnsi="Times New Roman" w:cs="Times New Roman"/>
          <w:sz w:val="24"/>
          <w:szCs w:val="24"/>
          <w:lang w:val="id-ID"/>
        </w:rPr>
        <w:t>Bandung : Refika Aditama.</w:t>
      </w:r>
    </w:p>
    <w:p w:rsidR="007E4801" w:rsidRPr="007E4801" w:rsidRDefault="00DE48AB" w:rsidP="007E4801">
      <w:pPr>
        <w:widowControl/>
        <w:autoSpaceDE/>
        <w:autoSpaceDN/>
        <w:jc w:val="both"/>
        <w:rPr>
          <w:rFonts w:ascii="Times New Roman" w:eastAsia="Calibri" w:hAnsi="Times New Roman" w:cs="Times New Roman"/>
          <w:sz w:val="24"/>
          <w:szCs w:val="24"/>
          <w:lang w:val="en-US"/>
        </w:rPr>
      </w:pPr>
      <w:r w:rsidRPr="007E4801">
        <w:rPr>
          <w:rFonts w:ascii="Times New Roman" w:eastAsia="Calibri" w:hAnsi="Times New Roman" w:cs="Times New Roman"/>
          <w:sz w:val="24"/>
          <w:szCs w:val="24"/>
          <w:lang w:val="en-US"/>
        </w:rPr>
        <w:t>Miftahul, Kurniasih. 2015. “15 Perusahaan Perikanan Indonesia Promosi di Amerika”</w:t>
      </w:r>
    </w:p>
    <w:p w:rsidR="007E4801" w:rsidRDefault="00DE48AB" w:rsidP="007E4801">
      <w:pPr>
        <w:widowControl/>
        <w:autoSpaceDE/>
        <w:autoSpaceDN/>
        <w:spacing w:after="200"/>
        <w:ind w:left="851"/>
        <w:jc w:val="both"/>
        <w:rPr>
          <w:rFonts w:ascii="Times New Roman" w:eastAsia="Times New Roman" w:hAnsi="Times New Roman" w:cs="Times New Roman"/>
          <w:sz w:val="24"/>
          <w:szCs w:val="24"/>
          <w:lang w:val="en-US"/>
        </w:rPr>
      </w:pPr>
      <w:r w:rsidRPr="007E4801">
        <w:rPr>
          <w:rFonts w:ascii="Times New Roman" w:eastAsia="Times New Roman" w:hAnsi="Times New Roman" w:cs="Times New Roman"/>
          <w:sz w:val="24"/>
          <w:szCs w:val="24"/>
          <w:lang w:val="id-ID"/>
        </w:rPr>
        <w:t>tersedia di</w:t>
      </w:r>
      <w:hyperlink r:id="rId24" w:history="1">
        <w:r w:rsidRPr="007E4801">
          <w:rPr>
            <w:rFonts w:ascii="Times New Roman" w:eastAsia="Calibri" w:hAnsi="Times New Roman" w:cs="Times New Roman"/>
            <w:sz w:val="24"/>
            <w:szCs w:val="24"/>
            <w:lang w:val="id-ID"/>
          </w:rPr>
          <w:t>https://economy.okezone.com/read/2015/</w:t>
        </w:r>
        <w:r w:rsidRPr="007E4801">
          <w:rPr>
            <w:rFonts w:ascii="Times New Roman" w:eastAsia="Times New Roman" w:hAnsi="Times New Roman" w:cs="Times New Roman"/>
            <w:sz w:val="24"/>
            <w:szCs w:val="24"/>
            <w:lang w:val="id-ID"/>
          </w:rPr>
          <w:t xml:space="preserve">03/20/320/1121565/15-perusahaan </w:t>
        </w:r>
        <w:r w:rsidRPr="007E4801">
          <w:rPr>
            <w:rFonts w:ascii="Times New Roman" w:eastAsia="Calibri" w:hAnsi="Times New Roman" w:cs="Times New Roman"/>
            <w:sz w:val="24"/>
            <w:szCs w:val="24"/>
            <w:lang w:val="id-ID"/>
          </w:rPr>
          <w:t>perikanan-indonesia-promosi-di-amerika</w:t>
        </w:r>
      </w:hyperlink>
    </w:p>
    <w:p w:rsidR="00523D23" w:rsidRPr="006D1637" w:rsidRDefault="00DE48AB" w:rsidP="00523D23">
      <w:pPr>
        <w:widowControl/>
        <w:autoSpaceDE/>
        <w:autoSpaceDN/>
        <w:jc w:val="both"/>
        <w:rPr>
          <w:rFonts w:ascii="Times New Roman" w:eastAsia="Calibri" w:hAnsi="Times New Roman" w:cs="Times New Roman"/>
          <w:sz w:val="24"/>
          <w:szCs w:val="24"/>
          <w:lang w:val="en-US"/>
        </w:rPr>
      </w:pPr>
      <w:proofErr w:type="gramStart"/>
      <w:r w:rsidRPr="006D1637">
        <w:rPr>
          <w:rFonts w:ascii="Times New Roman" w:eastAsia="Calibri" w:hAnsi="Times New Roman" w:cs="Times New Roman"/>
          <w:sz w:val="24"/>
          <w:szCs w:val="24"/>
          <w:lang w:val="en-US"/>
        </w:rPr>
        <w:t>Pangaribuan, melki.</w:t>
      </w:r>
      <w:proofErr w:type="gramEnd"/>
      <w:r w:rsidRPr="006D1637">
        <w:rPr>
          <w:rFonts w:ascii="Times New Roman" w:eastAsia="Calibri" w:hAnsi="Times New Roman" w:cs="Times New Roman"/>
          <w:sz w:val="24"/>
          <w:szCs w:val="24"/>
          <w:lang w:val="en-US"/>
        </w:rPr>
        <w:t xml:space="preserve"> 2016. “Generasi Z di AS Gandrungi Seafood Indonesia” tersedia di</w:t>
      </w:r>
    </w:p>
    <w:p w:rsidR="00523D23" w:rsidRDefault="0024551D" w:rsidP="00523D23">
      <w:pPr>
        <w:widowControl/>
        <w:autoSpaceDE/>
        <w:autoSpaceDN/>
        <w:ind w:left="851"/>
        <w:jc w:val="both"/>
        <w:rPr>
          <w:rFonts w:ascii="Times New Roman" w:eastAsia="Calibri" w:hAnsi="Times New Roman" w:cs="Times New Roman"/>
          <w:sz w:val="24"/>
          <w:szCs w:val="24"/>
          <w:lang w:val="en-US"/>
        </w:rPr>
      </w:pPr>
      <w:hyperlink r:id="rId25" w:history="1">
        <w:r w:rsidR="00DE48AB" w:rsidRPr="006D1637">
          <w:rPr>
            <w:rFonts w:ascii="Times New Roman" w:eastAsia="Calibri" w:hAnsi="Times New Roman" w:cs="Times New Roman"/>
            <w:sz w:val="24"/>
            <w:szCs w:val="24"/>
            <w:lang w:val="en-US"/>
          </w:rPr>
          <w:t>https://www.satuharapan.com/read-detail/read/generasi-z-di-as-gandrungi-seafood-indonesia</w:t>
        </w:r>
      </w:hyperlink>
    </w:p>
    <w:p w:rsidR="00523D23" w:rsidRPr="007E4801" w:rsidRDefault="00DE48AB" w:rsidP="00523D23">
      <w:pPr>
        <w:widowControl/>
        <w:autoSpaceDE/>
        <w:autoSpaceDN/>
        <w:ind w:left="851" w:hanging="851"/>
        <w:jc w:val="both"/>
        <w:rPr>
          <w:rFonts w:ascii="Times New Roman" w:eastAsia="Calibri" w:hAnsi="Times New Roman" w:cs="Times New Roman"/>
          <w:sz w:val="24"/>
          <w:szCs w:val="24"/>
          <w:lang w:val="en-US"/>
        </w:rPr>
      </w:pPr>
      <w:r w:rsidRPr="000379A9">
        <w:rPr>
          <w:rFonts w:ascii="Times New Roman" w:eastAsia="Calibri" w:hAnsi="Times New Roman" w:cs="Times New Roman"/>
          <w:sz w:val="24"/>
          <w:szCs w:val="24"/>
          <w:lang w:val="id-ID"/>
        </w:rPr>
        <w:t xml:space="preserve">Rahmayanti Atikah Zahra. 2017. </w:t>
      </w:r>
      <w:r>
        <w:rPr>
          <w:rFonts w:ascii="Times New Roman" w:eastAsia="Calibri" w:hAnsi="Times New Roman" w:cs="Times New Roman"/>
          <w:sz w:val="24"/>
          <w:szCs w:val="24"/>
          <w:lang w:val="en-US"/>
        </w:rPr>
        <w:t>“</w:t>
      </w:r>
      <w:r w:rsidRPr="000379A9">
        <w:rPr>
          <w:rFonts w:ascii="Times New Roman" w:eastAsia="Calibri" w:hAnsi="Times New Roman" w:cs="Times New Roman"/>
          <w:sz w:val="24"/>
          <w:szCs w:val="24"/>
          <w:lang w:val="id-ID"/>
        </w:rPr>
        <w:t>Implikasi Kebijakan Moratorium Perizinan Usaha Perikanan Tangkap Terhadap Sektor Perikanan di Bintung</w:t>
      </w:r>
      <w:r>
        <w:rPr>
          <w:rFonts w:ascii="Times New Roman" w:eastAsia="Calibri" w:hAnsi="Times New Roman" w:cs="Times New Roman"/>
          <w:sz w:val="24"/>
          <w:szCs w:val="24"/>
          <w:lang w:val="en-US"/>
        </w:rPr>
        <w:t>”</w:t>
      </w:r>
      <w:r w:rsidRPr="000379A9">
        <w:rPr>
          <w:rFonts w:ascii="Times New Roman" w:eastAsia="Calibri" w:hAnsi="Times New Roman" w:cs="Times New Roman"/>
          <w:sz w:val="24"/>
          <w:szCs w:val="24"/>
          <w:lang w:val="id-ID"/>
        </w:rPr>
        <w:t xml:space="preserve">. </w:t>
      </w:r>
      <w:r w:rsidRPr="000379A9">
        <w:rPr>
          <w:rFonts w:ascii="Times New Roman" w:eastAsia="Calibri" w:hAnsi="Times New Roman" w:cs="Times New Roman"/>
          <w:i/>
          <w:sz w:val="24"/>
          <w:szCs w:val="24"/>
          <w:lang w:val="id-ID"/>
        </w:rPr>
        <w:t>Imlication of Moratory Fisheries Business Permits Policy on Fishery Sector in Bintung</w:t>
      </w:r>
      <w:r w:rsidRPr="000379A9">
        <w:rPr>
          <w:rFonts w:ascii="Times New Roman" w:eastAsia="Calibri" w:hAnsi="Times New Roman" w:cs="Times New Roman"/>
          <w:sz w:val="24"/>
          <w:szCs w:val="24"/>
          <w:lang w:val="id-ID"/>
        </w:rPr>
        <w:t>. Jurnal Ekonomi dan pembangunan. Pusat Penelitian Ekonomi. Bintung.</w:t>
      </w:r>
    </w:p>
    <w:p w:rsidR="00523D23" w:rsidRPr="00106203" w:rsidRDefault="00DE48AB" w:rsidP="00523D23">
      <w:pPr>
        <w:widowControl/>
        <w:autoSpaceDE/>
        <w:autoSpaceDN/>
        <w:ind w:left="851" w:hanging="851"/>
        <w:jc w:val="both"/>
        <w:rPr>
          <w:rFonts w:ascii="Times New Roman" w:eastAsia="Times New Roman" w:hAnsi="Times New Roman" w:cs="Times New Roman"/>
          <w:sz w:val="24"/>
          <w:szCs w:val="24"/>
          <w:lang w:val="en-US"/>
        </w:rPr>
      </w:pPr>
      <w:r w:rsidRPr="00306427">
        <w:rPr>
          <w:rFonts w:ascii="Times New Roman" w:eastAsia="Times New Roman" w:hAnsi="Times New Roman" w:cs="Times New Roman"/>
          <w:sz w:val="24"/>
          <w:szCs w:val="24"/>
          <w:lang w:val="id-ID"/>
        </w:rPr>
        <w:t>Rana,</w:t>
      </w:r>
      <w:r>
        <w:rPr>
          <w:rFonts w:ascii="Times New Roman" w:eastAsia="Times New Roman" w:hAnsi="Times New Roman" w:cs="Times New Roman"/>
          <w:sz w:val="24"/>
          <w:szCs w:val="24"/>
          <w:lang w:val="en-US"/>
        </w:rPr>
        <w:t xml:space="preserve"> </w:t>
      </w:r>
      <w:r w:rsidRPr="00306427">
        <w:rPr>
          <w:rFonts w:ascii="Times New Roman" w:eastAsia="Times New Roman" w:hAnsi="Times New Roman" w:cs="Times New Roman"/>
          <w:sz w:val="24"/>
          <w:szCs w:val="24"/>
          <w:lang w:val="id-ID"/>
        </w:rPr>
        <w:t>K.S.</w:t>
      </w:r>
      <w:r>
        <w:rPr>
          <w:rFonts w:ascii="Times New Roman" w:eastAsia="Times New Roman" w:hAnsi="Times New Roman" w:cs="Times New Roman"/>
          <w:sz w:val="24"/>
          <w:szCs w:val="24"/>
          <w:lang w:val="en-US"/>
        </w:rPr>
        <w:t xml:space="preserve"> 2007</w:t>
      </w:r>
      <w:r>
        <w:rPr>
          <w:rFonts w:ascii="Times New Roman" w:eastAsia="Times New Roman" w:hAnsi="Times New Roman" w:cs="Times New Roman"/>
          <w:i/>
          <w:sz w:val="24"/>
          <w:szCs w:val="24"/>
          <w:lang w:val="en-US"/>
        </w:rPr>
        <w:t>.</w:t>
      </w:r>
      <w:r w:rsidRPr="00306427">
        <w:rPr>
          <w:rFonts w:ascii="Times New Roman" w:eastAsia="Times New Roman" w:hAnsi="Times New Roman" w:cs="Times New Roman"/>
          <w:i/>
          <w:sz w:val="24"/>
          <w:szCs w:val="24"/>
          <w:lang w:val="id-ID"/>
        </w:rPr>
        <w:t>”Economic Diplomacy</w:t>
      </w:r>
      <w:r w:rsidRPr="00306427">
        <w:rPr>
          <w:rFonts w:ascii="Times New Roman" w:eastAsia="Times New Roman" w:hAnsi="Times New Roman" w:cs="Times New Roman"/>
          <w:sz w:val="24"/>
          <w:szCs w:val="24"/>
          <w:lang w:val="id-ID"/>
        </w:rPr>
        <w:t xml:space="preserve">: </w:t>
      </w:r>
      <w:r w:rsidRPr="00306427">
        <w:rPr>
          <w:rFonts w:ascii="Times New Roman" w:eastAsia="Times New Roman" w:hAnsi="Times New Roman" w:cs="Times New Roman"/>
          <w:i/>
          <w:sz w:val="24"/>
          <w:szCs w:val="24"/>
          <w:lang w:val="id-ID"/>
        </w:rPr>
        <w:t>The Experience of Developing Countries”,</w:t>
      </w:r>
      <w:r w:rsidRPr="00306427">
        <w:rPr>
          <w:rFonts w:ascii="Times New Roman" w:eastAsia="Times New Roman" w:hAnsi="Times New Roman" w:cs="Times New Roman"/>
          <w:sz w:val="24"/>
          <w:szCs w:val="24"/>
          <w:lang w:val="id-ID"/>
        </w:rPr>
        <w:t xml:space="preserve"> Chapter 11, dalam Nicholas Bayne, and Stephen Woolcock, </w:t>
      </w:r>
      <w:r w:rsidRPr="00306427">
        <w:rPr>
          <w:rFonts w:ascii="Times New Roman" w:eastAsia="Times New Roman" w:hAnsi="Times New Roman" w:cs="Times New Roman"/>
          <w:i/>
          <w:sz w:val="24"/>
          <w:szCs w:val="24"/>
          <w:lang w:val="id-ID"/>
        </w:rPr>
        <w:t>The New Economic Diplomacy: Decision Making and Negotiation in International Economic relation,</w:t>
      </w:r>
      <w:r w:rsidRPr="00306427">
        <w:rPr>
          <w:rFonts w:ascii="Times New Roman" w:eastAsia="Times New Roman" w:hAnsi="Times New Roman" w:cs="Times New Roman"/>
          <w:sz w:val="24"/>
          <w:szCs w:val="24"/>
          <w:lang w:val="id-ID"/>
        </w:rPr>
        <w:t xml:space="preserve"> 2</w:t>
      </w:r>
      <w:r w:rsidRPr="00306427">
        <w:rPr>
          <w:rFonts w:ascii="Times New Roman" w:eastAsia="Times New Roman" w:hAnsi="Times New Roman" w:cs="Times New Roman"/>
          <w:sz w:val="24"/>
          <w:szCs w:val="24"/>
          <w:vertAlign w:val="superscript"/>
          <w:lang w:val="id-ID"/>
        </w:rPr>
        <w:t>nd</w:t>
      </w:r>
      <w:r>
        <w:rPr>
          <w:rFonts w:ascii="Times New Roman" w:eastAsia="Times New Roman" w:hAnsi="Times New Roman" w:cs="Times New Roman"/>
          <w:sz w:val="24"/>
          <w:szCs w:val="24"/>
          <w:lang w:val="id-ID"/>
        </w:rPr>
        <w:t xml:space="preserve"> Edition (Ashgate, London</w:t>
      </w:r>
      <w:r w:rsidRPr="00306427">
        <w:rPr>
          <w:rFonts w:ascii="Times New Roman" w:eastAsia="Times New Roman" w:hAnsi="Times New Roman" w:cs="Times New Roman"/>
          <w:sz w:val="24"/>
          <w:szCs w:val="24"/>
          <w:lang w:val="id-ID"/>
        </w:rPr>
        <w:t>).</w:t>
      </w:r>
    </w:p>
    <w:p w:rsidR="00523D23" w:rsidRPr="00523D23" w:rsidRDefault="00DE48AB" w:rsidP="00523D23">
      <w:pPr>
        <w:widowControl/>
        <w:autoSpaceDE/>
        <w:autoSpaceDN/>
        <w:ind w:left="851" w:hanging="851"/>
        <w:jc w:val="both"/>
        <w:rPr>
          <w:rFonts w:ascii="Times New Roman" w:eastAsia="Times New Roman" w:hAnsi="Times New Roman" w:cs="Times New Roman"/>
          <w:sz w:val="24"/>
          <w:szCs w:val="24"/>
          <w:lang w:val="en-US" w:eastAsia="x-none"/>
        </w:rPr>
      </w:pPr>
      <w:r w:rsidRPr="006656ED">
        <w:rPr>
          <w:rFonts w:ascii="Times New Roman" w:eastAsia="Times New Roman" w:hAnsi="Times New Roman" w:cs="Times New Roman"/>
          <w:sz w:val="24"/>
          <w:szCs w:val="24"/>
          <w:lang w:val="en-US" w:eastAsia="x-none"/>
        </w:rPr>
        <w:t xml:space="preserve">Rokhim, Dahuri. 2010. </w:t>
      </w:r>
      <w:r w:rsidRPr="006656ED">
        <w:rPr>
          <w:rFonts w:ascii="Times New Roman" w:eastAsia="Times New Roman" w:hAnsi="Times New Roman" w:cs="Times New Roman"/>
          <w:i/>
          <w:sz w:val="24"/>
          <w:szCs w:val="24"/>
          <w:lang w:val="id-ID" w:eastAsia="x-none"/>
        </w:rPr>
        <w:t>Cetak Biru Pembangunan Kelautan dan Perikanan Menuju Indonesia yang Maju</w:t>
      </w:r>
      <w:proofErr w:type="gramStart"/>
      <w:r w:rsidRPr="006656ED">
        <w:rPr>
          <w:rFonts w:ascii="Times New Roman" w:eastAsia="Times New Roman" w:hAnsi="Times New Roman" w:cs="Times New Roman"/>
          <w:i/>
          <w:sz w:val="24"/>
          <w:szCs w:val="24"/>
          <w:lang w:val="id-ID" w:eastAsia="x-none"/>
        </w:rPr>
        <w:t>,Adil</w:t>
      </w:r>
      <w:proofErr w:type="gramEnd"/>
      <w:r w:rsidRPr="006656ED">
        <w:rPr>
          <w:rFonts w:ascii="Times New Roman" w:eastAsia="Times New Roman" w:hAnsi="Times New Roman" w:cs="Times New Roman"/>
          <w:i/>
          <w:sz w:val="24"/>
          <w:szCs w:val="24"/>
          <w:lang w:val="id-ID" w:eastAsia="x-none"/>
        </w:rPr>
        <w:t>-Makmur, dan Berdaulat</w:t>
      </w:r>
      <w:r w:rsidRPr="006656ED">
        <w:rPr>
          <w:rFonts w:ascii="Times New Roman" w:eastAsia="Times New Roman" w:hAnsi="Times New Roman" w:cs="Times New Roman"/>
          <w:sz w:val="24"/>
          <w:szCs w:val="24"/>
          <w:lang w:val="id-ID" w:eastAsia="x-none"/>
        </w:rPr>
        <w:t>.</w:t>
      </w:r>
      <w:r w:rsidRPr="006656ED">
        <w:rPr>
          <w:rFonts w:ascii="Times New Roman" w:eastAsia="Times New Roman" w:hAnsi="Times New Roman" w:cs="Times New Roman"/>
          <w:sz w:val="24"/>
          <w:szCs w:val="24"/>
          <w:lang w:val="en-US" w:eastAsia="x-none"/>
        </w:rPr>
        <w:t xml:space="preserve"> </w:t>
      </w:r>
      <w:r w:rsidRPr="006656ED">
        <w:rPr>
          <w:rFonts w:ascii="Times New Roman" w:eastAsia="Times New Roman" w:hAnsi="Times New Roman" w:cs="Times New Roman"/>
          <w:sz w:val="24"/>
          <w:szCs w:val="24"/>
          <w:lang w:val="id-ID" w:eastAsia="x-none"/>
        </w:rPr>
        <w:t>Halaman 15.</w:t>
      </w:r>
    </w:p>
    <w:p w:rsidR="006656ED" w:rsidRDefault="00DE48AB" w:rsidP="007E4801">
      <w:pPr>
        <w:widowControl/>
        <w:autoSpaceDE/>
        <w:autoSpaceDN/>
        <w:ind w:left="851" w:hanging="851"/>
        <w:jc w:val="both"/>
        <w:rPr>
          <w:rFonts w:ascii="Times New Roman" w:eastAsia="Calibri" w:hAnsi="Times New Roman" w:cs="Times New Roman"/>
          <w:sz w:val="24"/>
          <w:szCs w:val="24"/>
          <w:lang w:val="en-US"/>
        </w:rPr>
      </w:pPr>
      <w:r w:rsidRPr="006656ED">
        <w:rPr>
          <w:rFonts w:ascii="Times New Roman" w:eastAsia="Calibri" w:hAnsi="Times New Roman" w:cs="Times New Roman"/>
          <w:sz w:val="24"/>
          <w:szCs w:val="24"/>
          <w:lang w:val="en-US"/>
        </w:rPr>
        <w:t xml:space="preserve">Simorangkir, Eduardo. 2017. “RI-AS Kerjasama Sektor Kelautan dan Perikanan Rp.520 Milliar” tersedia di </w:t>
      </w:r>
      <w:hyperlink r:id="rId26" w:history="1">
        <w:r w:rsidRPr="006656ED">
          <w:rPr>
            <w:rFonts w:ascii="Times New Roman" w:eastAsia="Calibri" w:hAnsi="Times New Roman" w:cs="Times New Roman"/>
            <w:sz w:val="24"/>
            <w:szCs w:val="24"/>
            <w:lang w:val="en-US"/>
          </w:rPr>
          <w:t>https://finance.detik.com/berita-ekonomi-bisnis/d-3424302/ri-as-kerja-sama-sektor-kelautan-dan-perikanan-rp-520-miliar</w:t>
        </w:r>
      </w:hyperlink>
    </w:p>
    <w:p w:rsidR="00744656" w:rsidRPr="00744656" w:rsidRDefault="00DE48AB" w:rsidP="007E4801">
      <w:pPr>
        <w:widowControl/>
        <w:autoSpaceDE/>
        <w:autoSpaceDN/>
        <w:jc w:val="both"/>
        <w:rPr>
          <w:rFonts w:ascii="Times New Roman" w:eastAsia="Calibri" w:hAnsi="Times New Roman" w:cs="Times New Roman"/>
          <w:sz w:val="24"/>
          <w:szCs w:val="24"/>
          <w:lang w:val="en-US"/>
        </w:rPr>
      </w:pPr>
      <w:proofErr w:type="gramStart"/>
      <w:r w:rsidRPr="00744656">
        <w:rPr>
          <w:rFonts w:ascii="Times New Roman" w:eastAsia="Calibri" w:hAnsi="Times New Roman" w:cs="Times New Roman"/>
          <w:sz w:val="24"/>
          <w:szCs w:val="24"/>
          <w:lang w:val="en-US"/>
        </w:rPr>
        <w:t>S</w:t>
      </w:r>
      <w:r w:rsidR="00E419B0">
        <w:rPr>
          <w:rFonts w:ascii="Times New Roman" w:eastAsia="Calibri" w:hAnsi="Times New Roman" w:cs="Times New Roman"/>
          <w:sz w:val="24"/>
          <w:szCs w:val="24"/>
          <w:lang w:val="en-US"/>
        </w:rPr>
        <w:t>uhana.</w:t>
      </w:r>
      <w:proofErr w:type="gramEnd"/>
      <w:r w:rsidR="00E419B0">
        <w:rPr>
          <w:rFonts w:ascii="Times New Roman" w:eastAsia="Calibri" w:hAnsi="Times New Roman" w:cs="Times New Roman"/>
          <w:sz w:val="24"/>
          <w:szCs w:val="24"/>
          <w:lang w:val="en-US"/>
        </w:rPr>
        <w:t xml:space="preserve"> </w:t>
      </w:r>
      <w:r w:rsidRPr="00744656">
        <w:rPr>
          <w:rFonts w:ascii="Times New Roman" w:eastAsia="Calibri" w:hAnsi="Times New Roman" w:cs="Times New Roman"/>
          <w:sz w:val="24"/>
          <w:szCs w:val="24"/>
          <w:lang w:val="en-US"/>
        </w:rPr>
        <w:t xml:space="preserve">2020. “Memetakan Produk Perikanan Potensial di Pasar Amerika Serikat” </w:t>
      </w:r>
    </w:p>
    <w:p w:rsidR="00744656" w:rsidRDefault="00DE48AB" w:rsidP="007E4801">
      <w:pPr>
        <w:widowControl/>
        <w:autoSpaceDE/>
        <w:autoSpaceDN/>
        <w:ind w:left="851"/>
        <w:jc w:val="both"/>
        <w:rPr>
          <w:rFonts w:ascii="Times New Roman" w:eastAsia="Calibri" w:hAnsi="Times New Roman" w:cs="Times New Roman"/>
          <w:sz w:val="24"/>
          <w:szCs w:val="24"/>
          <w:lang w:val="en-US"/>
        </w:rPr>
      </w:pPr>
      <w:proofErr w:type="gramStart"/>
      <w:r w:rsidRPr="00744656">
        <w:rPr>
          <w:rFonts w:ascii="Times New Roman" w:eastAsia="Calibri" w:hAnsi="Times New Roman" w:cs="Times New Roman"/>
          <w:sz w:val="24"/>
          <w:szCs w:val="24"/>
          <w:lang w:val="en-US"/>
        </w:rPr>
        <w:t>tersedia</w:t>
      </w:r>
      <w:proofErr w:type="gramEnd"/>
      <w:r w:rsidRPr="00744656">
        <w:rPr>
          <w:rFonts w:ascii="Times New Roman" w:eastAsia="Calibri" w:hAnsi="Times New Roman" w:cs="Times New Roman"/>
          <w:sz w:val="24"/>
          <w:szCs w:val="24"/>
          <w:lang w:val="en-US"/>
        </w:rPr>
        <w:t xml:space="preserve"> di </w:t>
      </w:r>
      <w:hyperlink r:id="rId27" w:history="1">
        <w:r w:rsidRPr="00744656">
          <w:rPr>
            <w:rFonts w:ascii="Times New Roman" w:eastAsia="Calibri" w:hAnsi="Times New Roman" w:cs="Times New Roman"/>
            <w:sz w:val="24"/>
            <w:szCs w:val="24"/>
            <w:lang w:val="en-US"/>
          </w:rPr>
          <w:t>https://suhana.web.id/2020/06/25/memetakan-produk-perikanan-potensial-di-pasar-amerika-serikat/</w:t>
        </w:r>
      </w:hyperlink>
    </w:p>
    <w:p w:rsidR="006656ED" w:rsidRPr="007E4801" w:rsidRDefault="002E457D" w:rsidP="007E4801">
      <w:pPr>
        <w:widowControl/>
        <w:autoSpaceDE/>
        <w:autoSpaceDN/>
        <w:ind w:left="851" w:hanging="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Syahrani, Ayu Dewinta.2017</w:t>
      </w:r>
      <w:r w:rsidRPr="002E457D">
        <w:rPr>
          <w:rFonts w:ascii="Times New Roman" w:eastAsia="Calibri" w:hAnsi="Times New Roman" w:cs="Times New Roman"/>
          <w:sz w:val="24"/>
          <w:szCs w:val="24"/>
          <w:lang w:val="id-ID"/>
        </w:rPr>
        <w:t>.</w:t>
      </w:r>
      <w:r>
        <w:rPr>
          <w:rFonts w:ascii="Times New Roman" w:eastAsia="Calibri" w:hAnsi="Times New Roman" w:cs="Times New Roman"/>
          <w:sz w:val="24"/>
          <w:szCs w:val="24"/>
          <w:lang w:val="en-US"/>
        </w:rPr>
        <w:t xml:space="preserve"> Jurnal </w:t>
      </w:r>
      <w:proofErr w:type="gramStart"/>
      <w:r>
        <w:rPr>
          <w:rFonts w:ascii="Times New Roman" w:eastAsia="Calibri" w:hAnsi="Times New Roman" w:cs="Times New Roman"/>
          <w:sz w:val="24"/>
          <w:szCs w:val="24"/>
          <w:lang w:val="en-US"/>
        </w:rPr>
        <w:t>“</w:t>
      </w:r>
      <w:r w:rsidRPr="002E457D">
        <w:rPr>
          <w:rFonts w:ascii="Times New Roman" w:eastAsia="Calibri" w:hAnsi="Times New Roman" w:cs="Times New Roman"/>
          <w:sz w:val="24"/>
          <w:szCs w:val="24"/>
          <w:lang w:val="id-ID"/>
        </w:rPr>
        <w:t xml:space="preserve"> Analisis</w:t>
      </w:r>
      <w:proofErr w:type="gramEnd"/>
      <w:r w:rsidRPr="002E457D">
        <w:rPr>
          <w:rFonts w:ascii="Times New Roman" w:eastAsia="Calibri" w:hAnsi="Times New Roman" w:cs="Times New Roman"/>
          <w:sz w:val="24"/>
          <w:szCs w:val="24"/>
          <w:lang w:val="id-ID"/>
        </w:rPr>
        <w:t xml:space="preserve"> Peran Kebijakan </w:t>
      </w:r>
      <w:r w:rsidRPr="002E457D">
        <w:rPr>
          <w:rFonts w:ascii="Times New Roman" w:eastAsia="Calibri" w:hAnsi="Times New Roman" w:cs="Times New Roman"/>
          <w:i/>
          <w:sz w:val="24"/>
          <w:szCs w:val="24"/>
          <w:lang w:val="id-ID"/>
        </w:rPr>
        <w:t>Illegal, Unregulated, and Unreported Fishing (IUU)</w:t>
      </w:r>
      <w:r w:rsidRPr="002E457D">
        <w:rPr>
          <w:rFonts w:ascii="Times New Roman" w:eastAsia="Calibri" w:hAnsi="Times New Roman" w:cs="Times New Roman"/>
          <w:sz w:val="24"/>
          <w:szCs w:val="24"/>
          <w:lang w:val="id-ID"/>
        </w:rPr>
        <w:t xml:space="preserve"> pada Ekspor Ikan Tuna dan Udang Tangkap. (Studi Sebelum dan Sesudah Penerapan Permen KP Nomor 56 dan 57/PERME-KP 2014 terhadap Volume Ekspor Tuna dan Udang Tangkap di Jawa Timur)</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en-US"/>
        </w:rPr>
        <w:t xml:space="preserve"> </w:t>
      </w:r>
      <w:r w:rsidRPr="002E457D">
        <w:rPr>
          <w:rFonts w:ascii="Times New Roman" w:eastAsia="Calibri" w:hAnsi="Times New Roman" w:cs="Times New Roman"/>
          <w:sz w:val="24"/>
          <w:szCs w:val="24"/>
          <w:lang w:val="id-ID"/>
        </w:rPr>
        <w:t>Malang. Universitas Brawijaya.</w:t>
      </w:r>
    </w:p>
    <w:p w:rsidR="00A15922" w:rsidRDefault="00DE48AB" w:rsidP="007E4801">
      <w:pPr>
        <w:widowControl/>
        <w:autoSpaceDE/>
        <w:autoSpaceDN/>
        <w:ind w:left="851" w:hanging="851"/>
        <w:jc w:val="both"/>
        <w:rPr>
          <w:rFonts w:ascii="Times New Roman" w:eastAsia="Calibri" w:hAnsi="Times New Roman" w:cs="Times New Roman"/>
          <w:sz w:val="24"/>
          <w:szCs w:val="24"/>
          <w:lang w:val="en-US"/>
        </w:rPr>
      </w:pPr>
      <w:r w:rsidRPr="00A15922">
        <w:rPr>
          <w:rFonts w:ascii="Times New Roman" w:eastAsia="Calibri" w:hAnsi="Times New Roman" w:cs="Times New Roman"/>
          <w:sz w:val="24"/>
          <w:szCs w:val="24"/>
          <w:lang w:val="en-US"/>
        </w:rPr>
        <w:t>Wahyudi, Bima. 2021</w:t>
      </w:r>
      <w:proofErr w:type="gramStart"/>
      <w:r w:rsidRPr="00A15922">
        <w:rPr>
          <w:rFonts w:ascii="Times New Roman" w:eastAsia="Calibri" w:hAnsi="Times New Roman" w:cs="Times New Roman"/>
          <w:sz w:val="24"/>
          <w:szCs w:val="24"/>
          <w:lang w:val="en-US"/>
        </w:rPr>
        <w:t>.</w:t>
      </w:r>
      <w:r w:rsidR="002A21DC" w:rsidRPr="00A15922">
        <w:rPr>
          <w:rFonts w:ascii="Times New Roman" w:eastAsia="Calibri" w:hAnsi="Times New Roman" w:cs="Times New Roman"/>
          <w:sz w:val="24"/>
          <w:szCs w:val="24"/>
          <w:lang w:val="en-US"/>
        </w:rPr>
        <w:t>“</w:t>
      </w:r>
      <w:proofErr w:type="gramEnd"/>
      <w:r w:rsidR="002A21DC" w:rsidRPr="00A15922">
        <w:rPr>
          <w:rFonts w:ascii="Times New Roman" w:eastAsia="Calibri" w:hAnsi="Times New Roman" w:cs="Times New Roman"/>
          <w:sz w:val="24"/>
          <w:szCs w:val="24"/>
          <w:lang w:val="en-US"/>
        </w:rPr>
        <w:t xml:space="preserve">Jaminan Mutu dan Keamanan Produk Pangan Sebagai Kunci Utama Ekspor Produk Perikanan Untuk Meningkatkan Pertumbuhan Ekonomi Bangka belitung” tersedia di </w:t>
      </w:r>
      <w:hyperlink r:id="rId28" w:history="1">
        <w:r w:rsidR="002A21DC" w:rsidRPr="00A15922">
          <w:rPr>
            <w:rFonts w:ascii="Times New Roman" w:eastAsia="Calibri" w:hAnsi="Times New Roman" w:cs="Times New Roman"/>
            <w:sz w:val="24"/>
            <w:szCs w:val="24"/>
            <w:lang w:val="en-US"/>
          </w:rPr>
          <w:t>https://dkp.babelprov.go.id/content/jaminan-mutu-dan-keamanan-pangan-sebagai-kunci-utama-ekspor-produk-kelautan-dan-perikanan</w:t>
        </w:r>
      </w:hyperlink>
    </w:p>
    <w:sectPr w:rsidR="00A15922" w:rsidSect="00272606">
      <w:footerReference w:type="default" r:id="rId29"/>
      <w:pgSz w:w="11906" w:h="16838" w:code="9"/>
      <w:pgMar w:top="1701" w:right="1701" w:bottom="1701" w:left="1701" w:header="720" w:footer="720" w:gutter="0"/>
      <w:pgNumType w:start="486"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1D" w:rsidRDefault="0024551D">
      <w:r>
        <w:separator/>
      </w:r>
    </w:p>
  </w:endnote>
  <w:endnote w:type="continuationSeparator" w:id="0">
    <w:p w:rsidR="0024551D" w:rsidRDefault="0024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F1" w:rsidRDefault="0024551D" w:rsidP="008E20BA">
    <w:pPr>
      <w:pStyle w:val="Footer"/>
      <w:ind w:right="36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1" type="#_x0000_t185" style="position:absolute;margin-left:277.55pt;margin-top:790.25pt;width:42.5pt;height:18.8pt;z-index:251660288;visibility:visible;mso-width-percent:100;mso-position-horizontal-relative:page;mso-position-vertical-relative:page;mso-width-percent:100;mso-width-relative:margin;mso-height-relative:bottom-margin-area" filled="t" strokecolor="gray" strokeweight="2.25pt">
          <v:textbox style="mso-next-textbox:#AutoShape 22" inset=",0,,0">
            <w:txbxContent>
              <w:p w:rsidR="00043FF1" w:rsidRDefault="00DE48AB">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3120F7">
                  <w:rPr>
                    <w:noProof/>
                    <w:sz w:val="20"/>
                  </w:rPr>
                  <w:t>8</w:t>
                </w:r>
                <w:r w:rsidRPr="00F01C4B">
                  <w:rPr>
                    <w:noProof/>
                    <w:sz w:val="20"/>
                  </w:rPr>
                  <w:fldChar w:fldCharType="end"/>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21" o:spid="_x0000_s2052" type="#_x0000_t32" style="position:absolute;margin-left:80.4pt;margin-top:799.25pt;width:434.5pt;height:0;z-index:251659264;visibility:visible;mso-wrap-distance-top:0;mso-wrap-distance-bottom:0;mso-position-horizontal-relative:page;mso-position-vertical-relative:page;mso-height-relative:bottom-margin-area" strokecolor="gray" strokeweight="1pt">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E" w:rsidRDefault="00AE281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0" type="#_x0000_t185" style="position:absolute;margin-left:293.15pt;margin-top:786.95pt;width:42.5pt;height:18.8pt;z-index:251678720;visibility:visible;mso-width-percent:100;mso-position-horizontal-relative:page;mso-position-vertical-relative:page;mso-width-percent:100;mso-width-relative:margin;mso-height-relative:bottom-margin-area" filled="t" strokecolor="gray" strokeweight="2.25pt">
          <v:textbox style="mso-next-textbox:#_x0000_s2070" inset=",0,,0">
            <w:txbxContent>
              <w:p w:rsidR="00AE281E" w:rsidRDefault="00AE281E" w:rsidP="00272606">
                <w:pPr>
                  <w:rPr>
                    <w:rFonts w:ascii="Candara" w:hAnsi="Candara"/>
                    <w:sz w:val="20"/>
                    <w:szCs w:val="20"/>
                  </w:rPr>
                </w:pPr>
                <w:r>
                  <w:rPr>
                    <w:rFonts w:ascii="Candara" w:hAnsi="Candara"/>
                    <w:sz w:val="20"/>
                    <w:szCs w:val="20"/>
                  </w:rPr>
                  <w:t>494</w:t>
                </w:r>
              </w:p>
              <w:p w:rsidR="00AE281E" w:rsidRDefault="00AE281E" w:rsidP="00272606">
                <w:pPr>
                  <w:rPr>
                    <w:rFonts w:ascii="Candara" w:hAnsi="Candara"/>
                    <w:sz w:val="20"/>
                    <w:szCs w:val="20"/>
                  </w:rPr>
                </w:pPr>
              </w:p>
              <w:p w:rsidR="00AE281E" w:rsidRPr="003E19EE" w:rsidRDefault="00AE281E"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69" type="#_x0000_t32" style="position:absolute;margin-left:94.65pt;margin-top:799.4pt;width:434.5pt;height:0;z-index:251677696;visibility:visible;mso-position-horizontal-relative:page;mso-position-vertical-relative:page;mso-height-relative:bottom-margin-area" strokecolor="gray" strokeweight="1pt">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E" w:rsidRDefault="00AE281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2" type="#_x0000_t185" style="position:absolute;margin-left:293.15pt;margin-top:788.25pt;width:42.5pt;height:18.8pt;z-index:251681792;visibility:visible;mso-width-percent:100;mso-position-horizontal-relative:page;mso-position-vertical-relative:page;mso-width-percent:100;mso-width-relative:margin;mso-height-relative:bottom-margin-area" filled="t" strokecolor="gray" strokeweight="2.25pt">
          <v:textbox style="mso-next-textbox:#_x0000_s2072" inset=",0,,0">
            <w:txbxContent>
              <w:p w:rsidR="00AE281E" w:rsidRDefault="00AE281E" w:rsidP="00272606">
                <w:pPr>
                  <w:rPr>
                    <w:rFonts w:ascii="Candara" w:hAnsi="Candara"/>
                    <w:sz w:val="20"/>
                    <w:szCs w:val="20"/>
                  </w:rPr>
                </w:pPr>
                <w:r>
                  <w:rPr>
                    <w:rFonts w:ascii="Candara" w:hAnsi="Candara"/>
                    <w:sz w:val="20"/>
                    <w:szCs w:val="20"/>
                  </w:rPr>
                  <w:t>495</w:t>
                </w:r>
              </w:p>
              <w:p w:rsidR="00AE281E" w:rsidRDefault="00AE281E" w:rsidP="00272606">
                <w:pPr>
                  <w:rPr>
                    <w:rFonts w:ascii="Candara" w:hAnsi="Candara"/>
                    <w:sz w:val="20"/>
                    <w:szCs w:val="20"/>
                  </w:rPr>
                </w:pPr>
              </w:p>
              <w:p w:rsidR="00AE281E" w:rsidRPr="003E19EE" w:rsidRDefault="00AE281E"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71" type="#_x0000_t32" style="position:absolute;margin-left:94.65pt;margin-top:799.4pt;width:434.5pt;height:0;z-index:251680768;visibility:visible;mso-position-horizontal-relative:page;mso-position-vertical-relative:page;mso-height-relative:bottom-margin-area" strokecolor="gray" strokeweight="1pt">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F1" w:rsidRDefault="0024551D">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3" type="#_x0000_t185" style="position:absolute;margin-left:293.15pt;margin-top:789.95pt;width:42.5pt;height:18.8pt;z-index:251658240;visibility:visible;mso-width-percent:100;mso-position-horizontal-relative:page;mso-position-vertical-relative:page;mso-width-percent:100;mso-width-relative:margin;mso-height-relative:bottom-margin-area" filled="t" strokecolor="gray" strokeweight="2.25pt">
          <v:textbox style="mso-next-textbox:#AutoShape 2" inset=",0,,0">
            <w:txbxContent>
              <w:p w:rsidR="00043FF1" w:rsidRDefault="008D7C72" w:rsidP="00272606">
                <w:pPr>
                  <w:rPr>
                    <w:rFonts w:ascii="Candara" w:hAnsi="Candara"/>
                    <w:sz w:val="20"/>
                    <w:szCs w:val="20"/>
                  </w:rPr>
                </w:pPr>
                <w:r>
                  <w:rPr>
                    <w:rFonts w:ascii="Candara" w:hAnsi="Candara"/>
                    <w:sz w:val="20"/>
                    <w:szCs w:val="20"/>
                  </w:rPr>
                  <w:t>486</w:t>
                </w:r>
              </w:p>
              <w:p w:rsidR="008D7C72" w:rsidRDefault="008D7C72" w:rsidP="00272606">
                <w:pPr>
                  <w:rPr>
                    <w:rFonts w:ascii="Candara" w:hAnsi="Candara"/>
                    <w:sz w:val="20"/>
                    <w:szCs w:val="20"/>
                  </w:rPr>
                </w:pPr>
              </w:p>
              <w:p w:rsidR="00272606" w:rsidRPr="003E19EE" w:rsidRDefault="00272606"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1" o:spid="_x0000_s2054" type="#_x0000_t32" style="position:absolute;margin-left:94.65pt;margin-top:799.4pt;width:434.5pt;height:0;z-index:251656192;visibility:visible;mso-position-horizontal-relative:page;mso-position-vertical-relative:page;mso-height-relative:bottom-margin-area" adj="-4705,-1,-4705" strokecolor="gray" strokeweight="1pt">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72" w:rsidRDefault="008D7C72">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0" type="#_x0000_t185" style="position:absolute;margin-left:293.15pt;margin-top:789.2pt;width:42.5pt;height:18.8pt;z-index:251663360;visibility:visible;mso-width-percent:100;mso-position-horizontal-relative:page;mso-position-vertical-relative:page;mso-width-percent:100;mso-width-relative:margin;mso-height-relative:bottom-margin-area" filled="t" strokecolor="gray" strokeweight="2.25pt">
          <v:textbox style="mso-next-textbox:#_x0000_s2060" inset=",0,,0">
            <w:txbxContent>
              <w:p w:rsidR="008D7C72" w:rsidRDefault="008D7C72" w:rsidP="00272606">
                <w:pPr>
                  <w:rPr>
                    <w:rFonts w:ascii="Candara" w:hAnsi="Candara"/>
                    <w:sz w:val="20"/>
                    <w:szCs w:val="20"/>
                  </w:rPr>
                </w:pPr>
                <w:r>
                  <w:rPr>
                    <w:rFonts w:ascii="Candara" w:hAnsi="Candara"/>
                    <w:sz w:val="20"/>
                    <w:szCs w:val="20"/>
                  </w:rPr>
                  <w:t>487</w:t>
                </w:r>
              </w:p>
              <w:p w:rsidR="008D7C72" w:rsidRDefault="008D7C72" w:rsidP="00272606">
                <w:pPr>
                  <w:rPr>
                    <w:rFonts w:ascii="Candara" w:hAnsi="Candara"/>
                    <w:sz w:val="20"/>
                    <w:szCs w:val="20"/>
                  </w:rPr>
                </w:pPr>
              </w:p>
              <w:p w:rsidR="008D7C72" w:rsidRPr="003E19EE" w:rsidRDefault="008D7C72"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59" type="#_x0000_t32" style="position:absolute;margin-left:94.65pt;margin-top:799.4pt;width:434.5pt;height:0;z-index:251662336;visibility:visible;mso-position-horizontal-relative:page;mso-position-vertical-relative:page;mso-height-relative:bottom-margin-area" strokecolor="gray" strokeweight="1p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E" w:rsidRDefault="00AE281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2" type="#_x0000_t185" style="position:absolute;margin-left:293.15pt;margin-top:790.8pt;width:42.5pt;height:18.8pt;z-index:251666432;visibility:visible;mso-width-percent:100;mso-position-horizontal-relative:page;mso-position-vertical-relative:page;mso-width-percent:100;mso-width-relative:margin;mso-height-relative:bottom-margin-area" filled="t" strokecolor="gray" strokeweight="2.25pt">
          <v:textbox style="mso-next-textbox:#_x0000_s2062" inset=",0,,0">
            <w:txbxContent>
              <w:p w:rsidR="00AE281E" w:rsidRDefault="00AE281E" w:rsidP="00272606">
                <w:pPr>
                  <w:rPr>
                    <w:rFonts w:ascii="Candara" w:hAnsi="Candara"/>
                    <w:sz w:val="20"/>
                    <w:szCs w:val="20"/>
                  </w:rPr>
                </w:pPr>
                <w:r>
                  <w:rPr>
                    <w:rFonts w:ascii="Candara" w:hAnsi="Candara"/>
                    <w:sz w:val="20"/>
                    <w:szCs w:val="20"/>
                  </w:rPr>
                  <w:t>488</w:t>
                </w:r>
              </w:p>
              <w:p w:rsidR="00AE281E" w:rsidRDefault="00AE281E" w:rsidP="00272606">
                <w:pPr>
                  <w:rPr>
                    <w:rFonts w:ascii="Candara" w:hAnsi="Candara"/>
                    <w:sz w:val="20"/>
                    <w:szCs w:val="20"/>
                  </w:rPr>
                </w:pPr>
              </w:p>
              <w:p w:rsidR="00AE281E" w:rsidRPr="003E19EE" w:rsidRDefault="00AE281E"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61" type="#_x0000_t32" style="position:absolute;margin-left:94.65pt;margin-top:799.4pt;width:434.5pt;height:0;z-index:251665408;visibility:visible;mso-position-horizontal-relative:page;mso-position-vertical-relative:page;mso-height-relative:bottom-margin-area" strokecolor="gray" strokeweight="1pt">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E" w:rsidRDefault="00AE281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4" type="#_x0000_t185" style="position:absolute;margin-left:286.35pt;margin-top:11in;width:42.5pt;height:18.8pt;z-index:251669504;visibility:visible;mso-width-percent:100;mso-position-horizontal-relative:page;mso-position-vertical-relative:page;mso-width-percent:100;mso-width-relative:margin;mso-height-relative:bottom-margin-area" filled="t" strokecolor="gray" strokeweight="2.25pt">
          <v:textbox style="mso-next-textbox:#_x0000_s2064" inset=",0,,0">
            <w:txbxContent>
              <w:p w:rsidR="00AE281E" w:rsidRDefault="00AE281E" w:rsidP="00272606">
                <w:pPr>
                  <w:rPr>
                    <w:rFonts w:ascii="Candara" w:hAnsi="Candara"/>
                    <w:sz w:val="20"/>
                    <w:szCs w:val="20"/>
                  </w:rPr>
                </w:pPr>
                <w:r>
                  <w:rPr>
                    <w:rFonts w:ascii="Candara" w:hAnsi="Candara"/>
                    <w:sz w:val="20"/>
                    <w:szCs w:val="20"/>
                  </w:rPr>
                  <w:t>489</w:t>
                </w:r>
              </w:p>
              <w:p w:rsidR="00AE281E" w:rsidRDefault="00AE281E" w:rsidP="00272606">
                <w:pPr>
                  <w:rPr>
                    <w:rFonts w:ascii="Candara" w:hAnsi="Candara"/>
                    <w:sz w:val="20"/>
                    <w:szCs w:val="20"/>
                  </w:rPr>
                </w:pPr>
              </w:p>
              <w:p w:rsidR="00AE281E" w:rsidRPr="003E19EE" w:rsidRDefault="00AE281E"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63" type="#_x0000_t32" style="position:absolute;margin-left:94.65pt;margin-top:799.4pt;width:434.5pt;height:0;z-index:251668480;visibility:visible;mso-position-horizontal-relative:page;mso-position-vertical-relative:page;mso-height-relative:bottom-margin-area" strokecolor="gray" strokeweight="1pt">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E" w:rsidRDefault="00AE281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4" type="#_x0000_t185" style="position:absolute;margin-left:293.15pt;margin-top:789.45pt;width:42.5pt;height:18.8pt;z-index:251684864;visibility:visible;mso-width-percent:100;mso-position-horizontal-relative:page;mso-position-vertical-relative:page;mso-width-percent:100;mso-width-relative:margin;mso-height-relative:bottom-margin-area" filled="t" strokecolor="gray" strokeweight="2.25pt">
          <v:textbox style="mso-next-textbox:#_x0000_s2074" inset=",0,,0">
            <w:txbxContent>
              <w:p w:rsidR="00AE281E" w:rsidRDefault="00AE281E" w:rsidP="00272606">
                <w:pPr>
                  <w:rPr>
                    <w:rFonts w:ascii="Candara" w:hAnsi="Candara"/>
                    <w:sz w:val="20"/>
                    <w:szCs w:val="20"/>
                  </w:rPr>
                </w:pPr>
                <w:r>
                  <w:rPr>
                    <w:rFonts w:ascii="Candara" w:hAnsi="Candara"/>
                    <w:sz w:val="20"/>
                    <w:szCs w:val="20"/>
                  </w:rPr>
                  <w:t>490</w:t>
                </w:r>
              </w:p>
              <w:p w:rsidR="00AE281E" w:rsidRDefault="00AE281E" w:rsidP="00272606">
                <w:pPr>
                  <w:rPr>
                    <w:rFonts w:ascii="Candara" w:hAnsi="Candara"/>
                    <w:sz w:val="20"/>
                    <w:szCs w:val="20"/>
                  </w:rPr>
                </w:pPr>
              </w:p>
              <w:p w:rsidR="00AE281E" w:rsidRPr="003E19EE" w:rsidRDefault="00AE281E"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73" type="#_x0000_t32" style="position:absolute;margin-left:94.65pt;margin-top:799.4pt;width:434.5pt;height:0;z-index:251683840;visibility:visible;mso-position-horizontal-relative:page;mso-position-vertical-relative:page;mso-height-relative:bottom-margin-area" strokecolor="gray" strokeweight="1pt">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E" w:rsidRDefault="00AE281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6" type="#_x0000_t185" style="position:absolute;margin-left:293.15pt;margin-top:788.1pt;width:42.5pt;height:18.8pt;z-index:251687936;visibility:visible;mso-width-percent:100;mso-position-horizontal-relative:page;mso-position-vertical-relative:page;mso-width-percent:100;mso-width-relative:margin;mso-height-relative:bottom-margin-area" filled="t" strokecolor="gray" strokeweight="2.25pt">
          <v:textbox style="mso-next-textbox:#_x0000_s2076" inset=",0,,0">
            <w:txbxContent>
              <w:p w:rsidR="00AE281E" w:rsidRDefault="00AE281E" w:rsidP="00272606">
                <w:pPr>
                  <w:rPr>
                    <w:rFonts w:ascii="Candara" w:hAnsi="Candara"/>
                    <w:sz w:val="20"/>
                    <w:szCs w:val="20"/>
                  </w:rPr>
                </w:pPr>
                <w:r>
                  <w:rPr>
                    <w:rFonts w:ascii="Candara" w:hAnsi="Candara"/>
                    <w:sz w:val="20"/>
                    <w:szCs w:val="20"/>
                  </w:rPr>
                  <w:t>491</w:t>
                </w:r>
              </w:p>
              <w:p w:rsidR="00AE281E" w:rsidRDefault="00AE281E" w:rsidP="00272606">
                <w:pPr>
                  <w:rPr>
                    <w:rFonts w:ascii="Candara" w:hAnsi="Candara"/>
                    <w:sz w:val="20"/>
                    <w:szCs w:val="20"/>
                  </w:rPr>
                </w:pPr>
              </w:p>
              <w:p w:rsidR="00AE281E" w:rsidRPr="003E19EE" w:rsidRDefault="00AE281E"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75" type="#_x0000_t32" style="position:absolute;margin-left:94.65pt;margin-top:799.4pt;width:434.5pt;height:0;z-index:251686912;visibility:visible;mso-position-horizontal-relative:page;mso-position-vertical-relative:page;mso-height-relative:bottom-margin-area" strokecolor="gray" strokeweight="1pt">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E" w:rsidRDefault="00AE281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6" type="#_x0000_t185" style="position:absolute;margin-left:293.15pt;margin-top:787pt;width:42.5pt;height:18.8pt;z-index:251672576;visibility:visible;mso-width-percent:100;mso-position-horizontal-relative:page;mso-position-vertical-relative:page;mso-width-percent:100;mso-width-relative:margin;mso-height-relative:bottom-margin-area" filled="t" strokecolor="gray" strokeweight="2.25pt">
          <v:textbox style="mso-next-textbox:#_x0000_s2066" inset=",0,,0">
            <w:txbxContent>
              <w:p w:rsidR="00AE281E" w:rsidRDefault="00AE281E" w:rsidP="00272606">
                <w:pPr>
                  <w:rPr>
                    <w:rFonts w:ascii="Candara" w:hAnsi="Candara"/>
                    <w:sz w:val="20"/>
                    <w:szCs w:val="20"/>
                  </w:rPr>
                </w:pPr>
                <w:r>
                  <w:rPr>
                    <w:rFonts w:ascii="Candara" w:hAnsi="Candara"/>
                    <w:sz w:val="20"/>
                    <w:szCs w:val="20"/>
                  </w:rPr>
                  <w:t>492</w:t>
                </w:r>
              </w:p>
              <w:p w:rsidR="00AE281E" w:rsidRDefault="00AE281E" w:rsidP="00272606">
                <w:pPr>
                  <w:rPr>
                    <w:rFonts w:ascii="Candara" w:hAnsi="Candara"/>
                    <w:sz w:val="20"/>
                    <w:szCs w:val="20"/>
                  </w:rPr>
                </w:pPr>
              </w:p>
              <w:p w:rsidR="00AE281E" w:rsidRPr="003E19EE" w:rsidRDefault="00AE281E"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65" type="#_x0000_t32" style="position:absolute;margin-left:94.65pt;margin-top:799.4pt;width:434.5pt;height:0;z-index:251671552;visibility:visible;mso-position-horizontal-relative:page;mso-position-vertical-relative:page;mso-height-relative:bottom-margin-area" strokecolor="gray" strokeweight="1pt">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1E" w:rsidRDefault="00AE281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8" type="#_x0000_t185" style="position:absolute;margin-left:293.15pt;margin-top:787pt;width:42.5pt;height:18.8pt;z-index:251675648;visibility:visible;mso-width-percent:100;mso-position-horizontal-relative:page;mso-position-vertical-relative:page;mso-width-percent:100;mso-width-relative:margin;mso-height-relative:bottom-margin-area" filled="t" strokecolor="gray" strokeweight="2.25pt">
          <v:textbox style="mso-next-textbox:#_x0000_s2068" inset=",0,,0">
            <w:txbxContent>
              <w:p w:rsidR="00AE281E" w:rsidRDefault="00AE281E" w:rsidP="00272606">
                <w:pPr>
                  <w:rPr>
                    <w:rFonts w:ascii="Candara" w:hAnsi="Candara"/>
                    <w:sz w:val="20"/>
                    <w:szCs w:val="20"/>
                  </w:rPr>
                </w:pPr>
                <w:r>
                  <w:rPr>
                    <w:rFonts w:ascii="Candara" w:hAnsi="Candara"/>
                    <w:sz w:val="20"/>
                    <w:szCs w:val="20"/>
                  </w:rPr>
                  <w:t>493</w:t>
                </w:r>
              </w:p>
              <w:p w:rsidR="00AE281E" w:rsidRDefault="00AE281E" w:rsidP="00272606">
                <w:pPr>
                  <w:rPr>
                    <w:rFonts w:ascii="Candara" w:hAnsi="Candara"/>
                    <w:sz w:val="20"/>
                    <w:szCs w:val="20"/>
                  </w:rPr>
                </w:pPr>
              </w:p>
              <w:p w:rsidR="00AE281E" w:rsidRPr="003E19EE" w:rsidRDefault="00AE281E" w:rsidP="00272606">
                <w:pPr>
                  <w:rPr>
                    <w:rFonts w:ascii="Candara" w:hAnsi="Candara"/>
                    <w:sz w:val="20"/>
                    <w:szCs w:val="20"/>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67" type="#_x0000_t32" style="position:absolute;margin-left:94.65pt;margin-top:799.4pt;width:434.5pt;height:0;z-index:251674624;visibility:visible;mso-position-horizontal-relative:page;mso-position-vertical-relative:page;mso-height-relative:bottom-margin-area" strokecolor="gray" strokeweight="1p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1D" w:rsidRDefault="0024551D">
      <w:r>
        <w:separator/>
      </w:r>
    </w:p>
  </w:footnote>
  <w:footnote w:type="continuationSeparator" w:id="0">
    <w:p w:rsidR="0024551D" w:rsidRDefault="0024551D">
      <w:r>
        <w:continuationSeparator/>
      </w:r>
    </w:p>
  </w:footnote>
  <w:footnote w:id="1">
    <w:p w:rsidR="00043FF1" w:rsidRPr="00AB02B3" w:rsidRDefault="00DE48AB">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w:t>
      </w:r>
      <w:proofErr w:type="gramStart"/>
      <w:r w:rsidRPr="00073553">
        <w:t>mail :</w:t>
      </w:r>
      <w:proofErr w:type="gramEnd"/>
      <w:r>
        <w:t xml:space="preserve"> yantirahma2910@gmail.com.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F1" w:rsidRPr="000C0898" w:rsidRDefault="00DE48AB" w:rsidP="00EE4A6C">
    <w:pPr>
      <w:pStyle w:val="ListParagraph"/>
      <w:jc w:val="both"/>
      <w:rPr>
        <w:rFonts w:ascii="Times New Roman" w:hAnsi="Times New Roman"/>
        <w:b/>
        <w:i/>
        <w:sz w:val="18"/>
        <w:szCs w:val="18"/>
        <w:lang w:val="en-US"/>
      </w:rPr>
    </w:pPr>
    <w:r>
      <w:rPr>
        <w:rFonts w:ascii="Times New Roman" w:hAnsi="Times New Roman"/>
        <w:b/>
        <w:i/>
        <w:sz w:val="18"/>
        <w:szCs w:val="18"/>
        <w:lang w:val="en-US"/>
      </w:rPr>
      <w:t>Rahmayanti</w:t>
    </w:r>
  </w:p>
  <w:p w:rsidR="00043FF1" w:rsidRPr="00C36767" w:rsidRDefault="0024551D" w:rsidP="00A228A4">
    <w:pPr>
      <w:pStyle w:val="Header"/>
      <w:rPr>
        <w:rFonts w:ascii="Times New Roman" w:hAnsi="Times New Roman"/>
        <w:lang w:val="en-US"/>
      </w:rPr>
    </w:pPr>
    <w:r>
      <w:rPr>
        <w:rFonts w:ascii="Times New Roman" w:hAnsi="Times New Roman"/>
        <w:noProof/>
      </w:rPr>
      <w:pict>
        <v:shapetype id="_x0000_t32" coordsize="21600,21600" o:spt="32" o:oned="t" path="m,l21600,21600e" filled="f">
          <v:path arrowok="t" fillok="f" o:connecttype="none"/>
          <o:lock v:ext="edit" shapetype="t"/>
        </v:shapetype>
        <v:shape id="AutoShape 11" o:spid="_x0000_s2049" type="#_x0000_t32" style="position:absolute;margin-left:-.85pt;margin-top:2.65pt;width:426.7pt;height:0;z-index:251657216;visibility:visible"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FF1" w:rsidRPr="00997E9D" w:rsidRDefault="00DE48AB"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w:t>
    </w:r>
    <w:proofErr w:type="gramStart"/>
    <w:r w:rsidR="00E13790">
      <w:rPr>
        <w:rFonts w:ascii="Times New Roman" w:hAnsi="Times New Roman"/>
        <w:b/>
        <w:i/>
        <w:sz w:val="18"/>
        <w:szCs w:val="18"/>
        <w:lang w:val="en-US"/>
      </w:rPr>
      <w:t>11</w:t>
    </w:r>
    <w:r w:rsidRPr="00A510E9">
      <w:rPr>
        <w:rFonts w:ascii="Times New Roman" w:hAnsi="Times New Roman"/>
        <w:b/>
        <w:i/>
        <w:sz w:val="18"/>
        <w:szCs w:val="18"/>
      </w:rPr>
      <w:t xml:space="preserve">  No.</w:t>
    </w:r>
    <w:r w:rsidR="00E13790">
      <w:rPr>
        <w:rFonts w:ascii="Times New Roman" w:hAnsi="Times New Roman"/>
        <w:b/>
        <w:i/>
        <w:sz w:val="18"/>
        <w:szCs w:val="18"/>
        <w:lang w:val="en-US"/>
      </w:rPr>
      <w:t>2</w:t>
    </w:r>
    <w:proofErr w:type="gramEnd"/>
    <w:r>
      <w:rPr>
        <w:rFonts w:ascii="Times New Roman" w:hAnsi="Times New Roman"/>
        <w:b/>
        <w:i/>
        <w:sz w:val="18"/>
        <w:szCs w:val="18"/>
        <w:lang w:val="en-US"/>
      </w:rPr>
      <w:t xml:space="preserve"> , (2023)</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043FF1" w:rsidRPr="00A510E9" w:rsidRDefault="00043FF1" w:rsidP="00275377">
    <w:pPr>
      <w:pStyle w:val="ListParagraph"/>
      <w:jc w:val="both"/>
      <w:rPr>
        <w:rFonts w:ascii="Times New Roman" w:hAnsi="Times New Roman"/>
        <w:b/>
        <w:bCs/>
        <w:sz w:val="18"/>
        <w:szCs w:val="18"/>
        <w:lang w:val="en-US"/>
      </w:rPr>
    </w:pPr>
  </w:p>
  <w:p w:rsidR="00043FF1" w:rsidRPr="00A510E9" w:rsidRDefault="0024551D">
    <w:pPr>
      <w:pStyle w:val="Head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AutoShape 4" o:spid="_x0000_s2050" type="#_x0000_t32" style="position:absolute;margin-left:-.85pt;margin-top:2.65pt;width:426.7pt;height:0;z-index:251655168;visibility:visible" strokeweight="1.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77"/>
    <o:shapelayout v:ext="edit">
      <o:idmap v:ext="edit" data="2"/>
      <o:rules v:ext="edit">
        <o:r id="V:Rule1" type="connector" idref="#AutoShape 11"/>
        <o:r id="V:Rule2" type="connector" idref="#AutoShape 21"/>
        <o:r id="V:Rule3" type="connector" idref="#AutoShape 4"/>
        <o:r id="V:Rule4" type="connector" idref="#AutoShape 1"/>
        <o:r id="V:Rule5" type="connector" idref="#_x0000_s2059"/>
        <o:r id="V:Rule6" type="connector" idref="#_x0000_s2061"/>
        <o:r id="V:Rule7" type="connector" idref="#_x0000_s2063"/>
        <o:r id="V:Rule8" type="connector" idref="#_x0000_s2065"/>
        <o:r id="V:Rule9" type="connector" idref="#_x0000_s2067"/>
        <o:r id="V:Rule10" type="connector" idref="#_x0000_s2069"/>
        <o:r id="V:Rule11" type="connector" idref="#_x0000_s2073"/>
        <o:r id="V:Rule12" type="connector" idref="#_x0000_s2075"/>
        <o:r id="V:Rule13" type="connector" idref="#_x0000_s2071"/>
      </o:rules>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F5005E"/>
    <w:rsid w:val="000379A9"/>
    <w:rsid w:val="00043FF1"/>
    <w:rsid w:val="00067644"/>
    <w:rsid w:val="00073553"/>
    <w:rsid w:val="000C0898"/>
    <w:rsid w:val="000D62D4"/>
    <w:rsid w:val="000D6850"/>
    <w:rsid w:val="000D78E0"/>
    <w:rsid w:val="000E515E"/>
    <w:rsid w:val="000F6196"/>
    <w:rsid w:val="00106203"/>
    <w:rsid w:val="0012517B"/>
    <w:rsid w:val="001331D0"/>
    <w:rsid w:val="00162B5B"/>
    <w:rsid w:val="0016774E"/>
    <w:rsid w:val="001829A8"/>
    <w:rsid w:val="001B6D7D"/>
    <w:rsid w:val="001C620B"/>
    <w:rsid w:val="00220738"/>
    <w:rsid w:val="00230DA5"/>
    <w:rsid w:val="0024551D"/>
    <w:rsid w:val="00272606"/>
    <w:rsid w:val="00275377"/>
    <w:rsid w:val="00282FD5"/>
    <w:rsid w:val="00285AC4"/>
    <w:rsid w:val="0029222D"/>
    <w:rsid w:val="002A21DC"/>
    <w:rsid w:val="002A3915"/>
    <w:rsid w:val="002D03DB"/>
    <w:rsid w:val="002D51EB"/>
    <w:rsid w:val="002E457D"/>
    <w:rsid w:val="002F2900"/>
    <w:rsid w:val="002F7E8B"/>
    <w:rsid w:val="00305B59"/>
    <w:rsid w:val="00306427"/>
    <w:rsid w:val="003120F7"/>
    <w:rsid w:val="0033404E"/>
    <w:rsid w:val="003464FE"/>
    <w:rsid w:val="00350B3D"/>
    <w:rsid w:val="003A40B1"/>
    <w:rsid w:val="003B7F1D"/>
    <w:rsid w:val="003E19EE"/>
    <w:rsid w:val="00417E13"/>
    <w:rsid w:val="004355E8"/>
    <w:rsid w:val="00442DD2"/>
    <w:rsid w:val="004468C0"/>
    <w:rsid w:val="00460E0D"/>
    <w:rsid w:val="004626DF"/>
    <w:rsid w:val="00480B56"/>
    <w:rsid w:val="004A0CC8"/>
    <w:rsid w:val="004C18A1"/>
    <w:rsid w:val="004D66E3"/>
    <w:rsid w:val="004E4BCE"/>
    <w:rsid w:val="004E6368"/>
    <w:rsid w:val="004E6E14"/>
    <w:rsid w:val="0051567D"/>
    <w:rsid w:val="00523D23"/>
    <w:rsid w:val="00540F3E"/>
    <w:rsid w:val="005572BD"/>
    <w:rsid w:val="005B464D"/>
    <w:rsid w:val="005C25F4"/>
    <w:rsid w:val="005D15D7"/>
    <w:rsid w:val="005D4888"/>
    <w:rsid w:val="005F1D41"/>
    <w:rsid w:val="006303EC"/>
    <w:rsid w:val="00652C99"/>
    <w:rsid w:val="006656ED"/>
    <w:rsid w:val="006D1637"/>
    <w:rsid w:val="006F543A"/>
    <w:rsid w:val="006F74A8"/>
    <w:rsid w:val="00716FAD"/>
    <w:rsid w:val="00736CBA"/>
    <w:rsid w:val="00737807"/>
    <w:rsid w:val="0074035A"/>
    <w:rsid w:val="00744656"/>
    <w:rsid w:val="007A0191"/>
    <w:rsid w:val="007A3478"/>
    <w:rsid w:val="007C01F9"/>
    <w:rsid w:val="007E4801"/>
    <w:rsid w:val="007E591D"/>
    <w:rsid w:val="00825030"/>
    <w:rsid w:val="00834BC8"/>
    <w:rsid w:val="0086662D"/>
    <w:rsid w:val="00885F9F"/>
    <w:rsid w:val="008954E6"/>
    <w:rsid w:val="008D7C72"/>
    <w:rsid w:val="008E20BA"/>
    <w:rsid w:val="008E63D5"/>
    <w:rsid w:val="008F67B8"/>
    <w:rsid w:val="00903FAD"/>
    <w:rsid w:val="00921B11"/>
    <w:rsid w:val="00925B8A"/>
    <w:rsid w:val="00927B1D"/>
    <w:rsid w:val="00997E9D"/>
    <w:rsid w:val="009B15B6"/>
    <w:rsid w:val="009C3A8F"/>
    <w:rsid w:val="009D7379"/>
    <w:rsid w:val="00A0410D"/>
    <w:rsid w:val="00A15922"/>
    <w:rsid w:val="00A228A4"/>
    <w:rsid w:val="00A510E9"/>
    <w:rsid w:val="00A57AA4"/>
    <w:rsid w:val="00AA01E8"/>
    <w:rsid w:val="00AB02B3"/>
    <w:rsid w:val="00AD004A"/>
    <w:rsid w:val="00AD0E85"/>
    <w:rsid w:val="00AE281E"/>
    <w:rsid w:val="00AF4CA3"/>
    <w:rsid w:val="00B303EF"/>
    <w:rsid w:val="00BB251B"/>
    <w:rsid w:val="00BF2E15"/>
    <w:rsid w:val="00C00272"/>
    <w:rsid w:val="00C12803"/>
    <w:rsid w:val="00C36767"/>
    <w:rsid w:val="00C5335E"/>
    <w:rsid w:val="00C6393F"/>
    <w:rsid w:val="00C708B4"/>
    <w:rsid w:val="00C74F44"/>
    <w:rsid w:val="00C841F6"/>
    <w:rsid w:val="00CD0E82"/>
    <w:rsid w:val="00D50E44"/>
    <w:rsid w:val="00D57F23"/>
    <w:rsid w:val="00D6380C"/>
    <w:rsid w:val="00D735BD"/>
    <w:rsid w:val="00DA2083"/>
    <w:rsid w:val="00DA69A2"/>
    <w:rsid w:val="00DA7110"/>
    <w:rsid w:val="00DE2704"/>
    <w:rsid w:val="00DE3BDA"/>
    <w:rsid w:val="00DE48AB"/>
    <w:rsid w:val="00DF59A6"/>
    <w:rsid w:val="00E13790"/>
    <w:rsid w:val="00E419B0"/>
    <w:rsid w:val="00E4615E"/>
    <w:rsid w:val="00E86F6A"/>
    <w:rsid w:val="00E9065F"/>
    <w:rsid w:val="00EA753A"/>
    <w:rsid w:val="00EB6CA9"/>
    <w:rsid w:val="00EC55FF"/>
    <w:rsid w:val="00EC6F1D"/>
    <w:rsid w:val="00EE4A6C"/>
    <w:rsid w:val="00EF2B33"/>
    <w:rsid w:val="00F01C4B"/>
    <w:rsid w:val="00F41710"/>
    <w:rsid w:val="00F5005E"/>
    <w:rsid w:val="00F532BC"/>
    <w:rsid w:val="00F67710"/>
    <w:rsid w:val="00F73221"/>
    <w:rsid w:val="00F74CB2"/>
    <w:rsid w:val="00F825EC"/>
    <w:rsid w:val="00F9517D"/>
    <w:rsid w:val="00FB05DF"/>
    <w:rsid w:val="00FC1685"/>
    <w:rsid w:val="00FE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id"/>
    </w:rPr>
  </w:style>
  <w:style w:type="paragraph" w:styleId="Heading1">
    <w:name w:val="heading 1"/>
    <w:basedOn w:val="Normal"/>
    <w:next w:val="Normal"/>
    <w:link w:val="Heading1Char"/>
    <w:qFormat/>
    <w:rsid w:val="00F459E3"/>
    <w:pPr>
      <w:keepNext/>
      <w:widowControl/>
      <w:autoSpaceDE/>
      <w:autoSpaceDN/>
      <w:spacing w:line="360" w:lineRule="auto"/>
      <w:jc w:val="both"/>
      <w:outlineLvl w:val="0"/>
    </w:pPr>
    <w:rPr>
      <w:rFonts w:ascii="Times New Roman" w:eastAsia="Calibri" w:hAnsi="Times New Roman" w:cs="Times New Roman"/>
      <w:b/>
      <w:bCs/>
      <w:color w:val="000000"/>
      <w:sz w:val="24"/>
      <w:szCs w:val="24"/>
      <w:lang w:val="en-US"/>
    </w:rPr>
  </w:style>
  <w:style w:type="paragraph" w:styleId="Heading2">
    <w:name w:val="heading 2"/>
    <w:basedOn w:val="Normal"/>
    <w:next w:val="Normal"/>
    <w:link w:val="Heading2Char"/>
    <w:qFormat/>
    <w:rsid w:val="00F459E3"/>
    <w:pPr>
      <w:keepNext/>
      <w:widowControl/>
      <w:autoSpaceDE/>
      <w:autoSpaceDN/>
      <w:spacing w:line="360" w:lineRule="auto"/>
      <w:jc w:val="both"/>
      <w:outlineLvl w:val="1"/>
    </w:pPr>
    <w:rPr>
      <w:rFonts w:ascii="Times New Roman" w:eastAsia="Calibri" w:hAnsi="Times New Roman" w:cs="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07"/>
      <w:ind w:left="1306" w:right="1715"/>
      <w:jc w:val="center"/>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F459E3"/>
    <w:pPr>
      <w:widowControl/>
      <w:tabs>
        <w:tab w:val="center" w:pos="4513"/>
        <w:tab w:val="right" w:pos="9026"/>
      </w:tabs>
      <w:autoSpaceDE/>
      <w:autoSpaceDN/>
    </w:pPr>
    <w:rPr>
      <w:rFonts w:ascii="Calibri" w:eastAsia="Times New Roman" w:hAnsi="Calibri" w:cs="Times New Roman"/>
      <w:lang w:val="id-ID"/>
    </w:rPr>
  </w:style>
  <w:style w:type="character" w:customStyle="1" w:styleId="HeaderChar">
    <w:name w:val="Header Char"/>
    <w:link w:val="Header"/>
    <w:uiPriority w:val="99"/>
    <w:locked/>
    <w:rsid w:val="00F459E3"/>
    <w:rPr>
      <w:rFonts w:ascii="Calibri" w:eastAsia="Times New Roman" w:hAnsi="Calibri" w:cs="Times New Roman"/>
      <w:lang w:val="id-ID"/>
    </w:rPr>
  </w:style>
  <w:style w:type="paragraph" w:styleId="Footer">
    <w:name w:val="footer"/>
    <w:basedOn w:val="Normal"/>
    <w:link w:val="FooterChar"/>
    <w:uiPriority w:val="99"/>
    <w:rsid w:val="00F459E3"/>
    <w:pPr>
      <w:widowControl/>
      <w:tabs>
        <w:tab w:val="center" w:pos="4513"/>
        <w:tab w:val="right" w:pos="9026"/>
      </w:tabs>
      <w:autoSpaceDE/>
      <w:autoSpaceDN/>
    </w:pPr>
    <w:rPr>
      <w:rFonts w:ascii="Calibri" w:eastAsia="Times New Roman" w:hAnsi="Calibri" w:cs="Times New Roman"/>
      <w:lang w:val="id-ID"/>
    </w:rPr>
  </w:style>
  <w:style w:type="character" w:customStyle="1" w:styleId="FooterChar">
    <w:name w:val="Footer Char"/>
    <w:link w:val="Footer"/>
    <w:uiPriority w:val="99"/>
    <w:locked/>
    <w:rsid w:val="00F459E3"/>
    <w:rPr>
      <w:rFonts w:ascii="Calibri" w:eastAsia="Times New Roman" w:hAnsi="Calibri" w:cs="Times New Roman"/>
      <w:lang w:val="id-ID"/>
    </w:rPr>
  </w:style>
  <w:style w:type="paragraph" w:styleId="FootnoteText">
    <w:name w:val="footnote text"/>
    <w:basedOn w:val="Normal"/>
    <w:link w:val="FootnoteTextChar"/>
    <w:uiPriority w:val="99"/>
    <w:rsid w:val="00F459E3"/>
    <w:pPr>
      <w:widowControl/>
      <w:autoSpaceDE/>
      <w:autoSpaceDN/>
    </w:pPr>
    <w:rPr>
      <w:rFonts w:ascii="Times New Roman" w:eastAsia="Calibri" w:hAnsi="Times New Roman" w:cs="Times New Roman"/>
      <w:sz w:val="20"/>
      <w:szCs w:val="20"/>
      <w:lang w:val="en-US"/>
    </w:rPr>
  </w:style>
  <w:style w:type="character" w:customStyle="1" w:styleId="FootnoteTextChar">
    <w:name w:val="Footnote Text Char"/>
    <w:link w:val="FootnoteText"/>
    <w:uiPriority w:val="99"/>
    <w:locked/>
    <w:rsid w:val="00F459E3"/>
    <w:rPr>
      <w:rFonts w:ascii="Times New Roman" w:eastAsia="Calibri" w:hAnsi="Times New Roman" w:cs="Times New Roman"/>
      <w:sz w:val="20"/>
      <w:szCs w:val="20"/>
    </w:rPr>
  </w:style>
  <w:style w:type="character" w:styleId="FootnoteReference">
    <w:name w:val="footnote reference"/>
    <w:rsid w:val="00381915"/>
    <w:rPr>
      <w:vertAlign w:val="superscript"/>
    </w:rPr>
  </w:style>
  <w:style w:type="character" w:customStyle="1" w:styleId="Heading1Char">
    <w:name w:val="Heading 1 Char"/>
    <w:link w:val="Heading1"/>
    <w:locked/>
    <w:rsid w:val="00F459E3"/>
    <w:rPr>
      <w:rFonts w:ascii="Times New Roman" w:eastAsia="Calibri" w:hAnsi="Times New Roman" w:cs="Times New Roman"/>
      <w:b/>
      <w:bCs/>
      <w:color w:val="000000"/>
      <w:sz w:val="24"/>
      <w:szCs w:val="24"/>
    </w:rPr>
  </w:style>
  <w:style w:type="character" w:customStyle="1" w:styleId="Heading2Char">
    <w:name w:val="Heading 2 Char"/>
    <w:link w:val="Heading2"/>
    <w:locked/>
    <w:rsid w:val="00F459E3"/>
    <w:rPr>
      <w:rFonts w:ascii="Times New Roman" w:eastAsia="Calibri" w:hAnsi="Times New Roman" w:cs="Times New Roman"/>
      <w:b/>
      <w:bCs/>
      <w:color w:val="000000"/>
      <w:sz w:val="20"/>
      <w:szCs w:val="20"/>
    </w:rPr>
  </w:style>
  <w:style w:type="character" w:styleId="Hyperlink">
    <w:name w:val="Hyperlink"/>
    <w:rsid w:val="00F459E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id"/>
    </w:rPr>
  </w:style>
  <w:style w:type="paragraph" w:styleId="Heading1">
    <w:name w:val="heading 1"/>
    <w:basedOn w:val="Normal"/>
    <w:next w:val="Normal"/>
    <w:link w:val="Heading1Char"/>
    <w:qFormat/>
    <w:rsid w:val="00F459E3"/>
    <w:pPr>
      <w:keepNext/>
      <w:widowControl/>
      <w:autoSpaceDE/>
      <w:autoSpaceDN/>
      <w:spacing w:line="360" w:lineRule="auto"/>
      <w:jc w:val="both"/>
      <w:outlineLvl w:val="0"/>
    </w:pPr>
    <w:rPr>
      <w:rFonts w:ascii="Times New Roman" w:eastAsia="Calibri" w:hAnsi="Times New Roman" w:cs="Times New Roman"/>
      <w:b/>
      <w:bCs/>
      <w:color w:val="000000"/>
      <w:sz w:val="24"/>
      <w:szCs w:val="24"/>
      <w:lang w:val="en-US"/>
    </w:rPr>
  </w:style>
  <w:style w:type="paragraph" w:styleId="Heading2">
    <w:name w:val="heading 2"/>
    <w:basedOn w:val="Normal"/>
    <w:next w:val="Normal"/>
    <w:link w:val="Heading2Char"/>
    <w:qFormat/>
    <w:rsid w:val="00F459E3"/>
    <w:pPr>
      <w:keepNext/>
      <w:widowControl/>
      <w:autoSpaceDE/>
      <w:autoSpaceDN/>
      <w:spacing w:line="360" w:lineRule="auto"/>
      <w:jc w:val="both"/>
      <w:outlineLvl w:val="1"/>
    </w:pPr>
    <w:rPr>
      <w:rFonts w:ascii="Times New Roman" w:eastAsia="Calibri" w:hAnsi="Times New Roman" w:cs="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07"/>
      <w:ind w:left="1306" w:right="1715"/>
      <w:jc w:val="center"/>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F459E3"/>
    <w:pPr>
      <w:widowControl/>
      <w:tabs>
        <w:tab w:val="center" w:pos="4513"/>
        <w:tab w:val="right" w:pos="9026"/>
      </w:tabs>
      <w:autoSpaceDE/>
      <w:autoSpaceDN/>
    </w:pPr>
    <w:rPr>
      <w:rFonts w:ascii="Calibri" w:eastAsia="Times New Roman" w:hAnsi="Calibri" w:cs="Times New Roman"/>
      <w:lang w:val="id-ID"/>
    </w:rPr>
  </w:style>
  <w:style w:type="character" w:customStyle="1" w:styleId="HeaderChar">
    <w:name w:val="Header Char"/>
    <w:link w:val="Header"/>
    <w:uiPriority w:val="99"/>
    <w:locked/>
    <w:rsid w:val="00F459E3"/>
    <w:rPr>
      <w:rFonts w:ascii="Calibri" w:eastAsia="Times New Roman" w:hAnsi="Calibri" w:cs="Times New Roman"/>
      <w:lang w:val="id-ID"/>
    </w:rPr>
  </w:style>
  <w:style w:type="paragraph" w:styleId="Footer">
    <w:name w:val="footer"/>
    <w:basedOn w:val="Normal"/>
    <w:link w:val="FooterChar"/>
    <w:uiPriority w:val="99"/>
    <w:rsid w:val="00F459E3"/>
    <w:pPr>
      <w:widowControl/>
      <w:tabs>
        <w:tab w:val="center" w:pos="4513"/>
        <w:tab w:val="right" w:pos="9026"/>
      </w:tabs>
      <w:autoSpaceDE/>
      <w:autoSpaceDN/>
    </w:pPr>
    <w:rPr>
      <w:rFonts w:ascii="Calibri" w:eastAsia="Times New Roman" w:hAnsi="Calibri" w:cs="Times New Roman"/>
      <w:lang w:val="id-ID"/>
    </w:rPr>
  </w:style>
  <w:style w:type="character" w:customStyle="1" w:styleId="FooterChar">
    <w:name w:val="Footer Char"/>
    <w:link w:val="Footer"/>
    <w:uiPriority w:val="99"/>
    <w:locked/>
    <w:rsid w:val="00F459E3"/>
    <w:rPr>
      <w:rFonts w:ascii="Calibri" w:eastAsia="Times New Roman" w:hAnsi="Calibri" w:cs="Times New Roman"/>
      <w:lang w:val="id-ID"/>
    </w:rPr>
  </w:style>
  <w:style w:type="paragraph" w:styleId="FootnoteText">
    <w:name w:val="footnote text"/>
    <w:basedOn w:val="Normal"/>
    <w:link w:val="FootnoteTextChar"/>
    <w:uiPriority w:val="99"/>
    <w:rsid w:val="00F459E3"/>
    <w:pPr>
      <w:widowControl/>
      <w:autoSpaceDE/>
      <w:autoSpaceDN/>
    </w:pPr>
    <w:rPr>
      <w:rFonts w:ascii="Times New Roman" w:eastAsia="Calibri" w:hAnsi="Times New Roman" w:cs="Times New Roman"/>
      <w:sz w:val="20"/>
      <w:szCs w:val="20"/>
      <w:lang w:val="en-US"/>
    </w:rPr>
  </w:style>
  <w:style w:type="character" w:customStyle="1" w:styleId="FootnoteTextChar">
    <w:name w:val="Footnote Text Char"/>
    <w:link w:val="FootnoteText"/>
    <w:uiPriority w:val="99"/>
    <w:locked/>
    <w:rsid w:val="00F459E3"/>
    <w:rPr>
      <w:rFonts w:ascii="Times New Roman" w:eastAsia="Calibri" w:hAnsi="Times New Roman" w:cs="Times New Roman"/>
      <w:sz w:val="20"/>
      <w:szCs w:val="20"/>
    </w:rPr>
  </w:style>
  <w:style w:type="character" w:styleId="FootnoteReference">
    <w:name w:val="footnote reference"/>
    <w:rsid w:val="00381915"/>
    <w:rPr>
      <w:vertAlign w:val="superscript"/>
    </w:rPr>
  </w:style>
  <w:style w:type="character" w:customStyle="1" w:styleId="Heading1Char">
    <w:name w:val="Heading 1 Char"/>
    <w:link w:val="Heading1"/>
    <w:locked/>
    <w:rsid w:val="00F459E3"/>
    <w:rPr>
      <w:rFonts w:ascii="Times New Roman" w:eastAsia="Calibri" w:hAnsi="Times New Roman" w:cs="Times New Roman"/>
      <w:b/>
      <w:bCs/>
      <w:color w:val="000000"/>
      <w:sz w:val="24"/>
      <w:szCs w:val="24"/>
    </w:rPr>
  </w:style>
  <w:style w:type="character" w:customStyle="1" w:styleId="Heading2Char">
    <w:name w:val="Heading 2 Char"/>
    <w:link w:val="Heading2"/>
    <w:locked/>
    <w:rsid w:val="00F459E3"/>
    <w:rPr>
      <w:rFonts w:ascii="Times New Roman" w:eastAsia="Calibri" w:hAnsi="Times New Roman" w:cs="Times New Roman"/>
      <w:b/>
      <w:bCs/>
      <w:color w:val="000000"/>
      <w:sz w:val="20"/>
      <w:szCs w:val="20"/>
    </w:rPr>
  </w:style>
  <w:style w:type="character" w:styleId="Hyperlink">
    <w:name w:val="Hyperlink"/>
    <w:rsid w:val="00F459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s://finance.detik.com/berita-ekonomi-bisnis/d-3424302/ri-as-kerja-sama-sektor-kelautan-dan-perikanan-rp-520-miliar" TargetMode="Externa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s://www.satuharapan.com/read-detail/read/generasi-z-di-as-gandrungi-seafood-indonesia"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s://id.usembassy.gov/id/kerjasama-as-indonesia-di-bidang-maritim/" TargetMode="Externa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economy.okezone.com/read/2015/03/20/320/1121565/15-perusahaan%20perikanan-indonesia-promosi-di-amerika"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s://bandung.kompas.com/read/2009/11/06/15004486/index-html" TargetMode="External"/><Relationship Id="rId28" Type="http://schemas.openxmlformats.org/officeDocument/2006/relationships/hyperlink" Target="https://dkp.babelprov.go.id/content/jaminan-mutu-dan-keamanan-pangan-sebagai-kunci-utama-ekspor-produk-kelautan-dan-perikanan" TargetMode="Externa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databoks.katadata.co.id/datapublish/2017/10/20/3-tahun-jokowi-jk-tenggelamkan-317-kapal-pencuri-ikan" TargetMode="External"/><Relationship Id="rId27" Type="http://schemas.openxmlformats.org/officeDocument/2006/relationships/hyperlink" Target="https://suhana.web.id/2020/06/25/memetakan-produk-perikanan-potensial-di-pasar-amerika-serika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asus</cp:lastModifiedBy>
  <cp:revision>4</cp:revision>
  <dcterms:created xsi:type="dcterms:W3CDTF">2023-07-20T07:46:00Z</dcterms:created>
  <dcterms:modified xsi:type="dcterms:W3CDTF">2023-07-21T06:58:00Z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 2016</vt:lpwstr>
  </property>
  <property fmtid="{D5CDD505-2E9C-101B-9397-08002B2CF9AE}" pid="4" name="LastSaved">
    <vt:filetime>2023-07-20T00:00:00Z</vt:filetime>
  </property>
</Properties>
</file>